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D231E8" w:rsidRPr="00A74BCF" w:rsidTr="00A74BCF">
        <w:tc>
          <w:tcPr>
            <w:tcW w:w="10828" w:type="dxa"/>
            <w:shd w:val="clear" w:color="auto" w:fill="auto"/>
          </w:tcPr>
          <w:p w:rsidR="00D231E8" w:rsidRPr="007D53F9" w:rsidRDefault="00D231E8" w:rsidP="00A74BCF">
            <w:pPr>
              <w:snapToGrid w:val="0"/>
              <w:spacing w:line="360" w:lineRule="atLeast"/>
              <w:jc w:val="center"/>
              <w:rPr>
                <w:rFonts w:ascii="標楷體" w:eastAsia="標楷體" w:hAnsi="標楷體"/>
                <w:b/>
                <w:sz w:val="32"/>
                <w:szCs w:val="32"/>
              </w:rPr>
            </w:pPr>
            <w:r w:rsidRPr="00A74BCF">
              <w:rPr>
                <w:rFonts w:ascii="標楷體" w:eastAsia="標楷體" w:hAnsi="標楷體" w:hint="eastAsia"/>
                <w:b/>
                <w:sz w:val="36"/>
                <w:szCs w:val="36"/>
              </w:rPr>
              <w:t xml:space="preserve">   </w:t>
            </w:r>
            <w:r w:rsidR="00AB3505" w:rsidRPr="00A74BCF">
              <w:rPr>
                <w:rFonts w:ascii="標楷體" w:eastAsia="標楷體" w:hAnsi="標楷體"/>
                <w:noProof/>
                <w:szCs w:val="24"/>
              </w:rPr>
              <w:drawing>
                <wp:anchor distT="0" distB="0" distL="114300" distR="114300" simplePos="0" relativeHeight="251657728" behindDoc="0" locked="0" layoutInCell="1" allowOverlap="1">
                  <wp:simplePos x="0" y="0"/>
                  <wp:positionH relativeFrom="column">
                    <wp:posOffset>36195</wp:posOffset>
                  </wp:positionH>
                  <wp:positionV relativeFrom="paragraph">
                    <wp:posOffset>55880</wp:posOffset>
                  </wp:positionV>
                  <wp:extent cx="727710" cy="737870"/>
                  <wp:effectExtent l="0" t="0" r="0" b="5080"/>
                  <wp:wrapNone/>
                  <wp:docPr id="12" name="圖片 20" descr="萬芳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 descr="萬芳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71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4BCF">
              <w:rPr>
                <w:rFonts w:ascii="標楷體" w:eastAsia="標楷體" w:hAnsi="標楷體" w:hint="eastAsia"/>
                <w:b/>
                <w:sz w:val="36"/>
                <w:szCs w:val="36"/>
              </w:rPr>
              <w:t>臺北市立</w:t>
            </w:r>
            <w:r w:rsidRPr="007D53F9">
              <w:rPr>
                <w:rFonts w:ascii="標楷體" w:eastAsia="標楷體" w:hAnsi="標楷體" w:hint="eastAsia"/>
                <w:b/>
                <w:sz w:val="32"/>
                <w:szCs w:val="32"/>
              </w:rPr>
              <w:t>萬芳醫院-委託臺北醫學大學辦理</w:t>
            </w:r>
          </w:p>
          <w:p w:rsidR="00D231E8" w:rsidRPr="007D53F9" w:rsidRDefault="00D231E8" w:rsidP="00A74BCF">
            <w:pPr>
              <w:snapToGrid w:val="0"/>
              <w:spacing w:line="360" w:lineRule="atLeast"/>
              <w:jc w:val="center"/>
              <w:rPr>
                <w:rFonts w:ascii="標楷體" w:eastAsia="標楷體" w:hAnsi="標楷體"/>
                <w:b/>
                <w:sz w:val="32"/>
                <w:szCs w:val="32"/>
              </w:rPr>
            </w:pPr>
            <w:r w:rsidRPr="007D53F9">
              <w:rPr>
                <w:rFonts w:ascii="標楷體" w:eastAsia="標楷體" w:hAnsi="標楷體" w:hint="eastAsia"/>
                <w:b/>
                <w:sz w:val="32"/>
                <w:szCs w:val="32"/>
              </w:rPr>
              <w:t xml:space="preserve">  健康管理中心</w:t>
            </w:r>
          </w:p>
          <w:p w:rsidR="00D231E8" w:rsidRPr="00A74BCF" w:rsidRDefault="00321B3F" w:rsidP="00714D41">
            <w:pPr>
              <w:snapToGrid w:val="0"/>
              <w:spacing w:line="360" w:lineRule="atLeast"/>
              <w:jc w:val="center"/>
              <w:rPr>
                <w:rFonts w:ascii="標楷體" w:eastAsia="標楷體" w:hAnsi="標楷體"/>
              </w:rPr>
            </w:pPr>
            <w:r>
              <w:rPr>
                <w:rFonts w:ascii="標楷體" w:eastAsia="標楷體" w:hAnsi="標楷體" w:cs="Arial" w:hint="eastAsia"/>
                <w:b/>
                <w:bCs/>
                <w:color w:val="000000"/>
                <w:kern w:val="0"/>
                <w:sz w:val="32"/>
                <w:szCs w:val="32"/>
              </w:rPr>
              <w:t xml:space="preserve">  </w:t>
            </w:r>
            <w:bookmarkStart w:id="0" w:name="_GoBack"/>
            <w:bookmarkEnd w:id="0"/>
            <w:r w:rsidR="00F45857">
              <w:rPr>
                <w:rFonts w:ascii="標楷體" w:eastAsia="標楷體" w:hAnsi="標楷體" w:cs="Arial" w:hint="eastAsia"/>
                <w:b/>
                <w:bCs/>
                <w:color w:val="000000"/>
                <w:kern w:val="0"/>
                <w:sz w:val="32"/>
                <w:szCs w:val="32"/>
              </w:rPr>
              <w:t>台</w:t>
            </w:r>
            <w:r w:rsidR="003E4503">
              <w:rPr>
                <w:rFonts w:ascii="標楷體" w:eastAsia="標楷體" w:hAnsi="標楷體" w:cs="Arial" w:hint="eastAsia"/>
                <w:b/>
                <w:bCs/>
                <w:color w:val="000000"/>
                <w:kern w:val="0"/>
                <w:sz w:val="32"/>
                <w:szCs w:val="32"/>
              </w:rPr>
              <w:t>北市私立再興高級中學</w:t>
            </w:r>
            <w:r w:rsidR="003E4503">
              <w:rPr>
                <w:rFonts w:ascii="標楷體" w:eastAsia="標楷體" w:hAnsi="標楷體" w:hint="eastAsia"/>
                <w:b/>
                <w:sz w:val="32"/>
                <w:szCs w:val="32"/>
              </w:rPr>
              <w:t>學</w:t>
            </w:r>
            <w:r w:rsidR="00C125A1">
              <w:rPr>
                <w:rFonts w:ascii="標楷體" w:eastAsia="標楷體" w:hAnsi="標楷體" w:hint="eastAsia"/>
                <w:b/>
                <w:sz w:val="32"/>
                <w:szCs w:val="32"/>
              </w:rPr>
              <w:t>1</w:t>
            </w:r>
            <w:r w:rsidR="008208CD">
              <w:rPr>
                <w:rFonts w:ascii="標楷體" w:eastAsia="標楷體" w:hAnsi="標楷體" w:hint="eastAsia"/>
                <w:b/>
                <w:sz w:val="32"/>
                <w:szCs w:val="32"/>
              </w:rPr>
              <w:t>1</w:t>
            </w:r>
            <w:r w:rsidR="00CD3A79">
              <w:rPr>
                <w:rFonts w:ascii="標楷體" w:eastAsia="標楷體" w:hAnsi="標楷體" w:hint="eastAsia"/>
                <w:b/>
                <w:sz w:val="32"/>
                <w:szCs w:val="32"/>
              </w:rPr>
              <w:t>2</w:t>
            </w:r>
            <w:r w:rsidR="00D231E8" w:rsidRPr="007D53F9">
              <w:rPr>
                <w:rFonts w:ascii="標楷體" w:eastAsia="標楷體" w:hAnsi="標楷體" w:hint="eastAsia"/>
                <w:b/>
                <w:sz w:val="32"/>
                <w:szCs w:val="32"/>
              </w:rPr>
              <w:t>年-健康檢查</w:t>
            </w:r>
            <w:r w:rsidR="00D231E8" w:rsidRPr="007D53F9">
              <w:rPr>
                <w:rFonts w:ascii="標楷體" w:eastAsia="標楷體" w:hAnsi="標楷體" w:hint="eastAsia"/>
                <w:b/>
                <w:sz w:val="32"/>
                <w:szCs w:val="32"/>
                <w:shd w:val="pct15" w:color="auto" w:fill="FFFFFF"/>
              </w:rPr>
              <w:t>自費加項單</w:t>
            </w:r>
          </w:p>
        </w:tc>
      </w:tr>
    </w:tbl>
    <w:p w:rsidR="0043250B" w:rsidRPr="00266CC2" w:rsidRDefault="00C37C02" w:rsidP="00171FC9">
      <w:pPr>
        <w:snapToGrid w:val="0"/>
        <w:spacing w:line="360" w:lineRule="exact"/>
        <w:ind w:rightChars="-59" w:right="-142"/>
        <w:jc w:val="center"/>
        <w:rPr>
          <w:rFonts w:ascii="標楷體" w:eastAsia="標楷體" w:hAnsi="標楷體"/>
        </w:rPr>
      </w:pPr>
      <w:r w:rsidRPr="00266CC2">
        <w:rPr>
          <w:rFonts w:ascii="標楷體" w:eastAsia="標楷體" w:hAnsi="標楷體" w:hint="eastAsia"/>
        </w:rPr>
        <w:t>配合此次體檢活動，本院另提供自費加項檢查，項目如下，</w:t>
      </w:r>
      <w:r w:rsidRPr="00D74BBB">
        <w:rPr>
          <w:rFonts w:ascii="標楷體" w:eastAsia="標楷體" w:hAnsi="標楷體" w:hint="eastAsia"/>
          <w:b/>
        </w:rPr>
        <w:t>請視需要參考</w:t>
      </w:r>
      <w:r w:rsidR="00D74BBB" w:rsidRPr="00D74BBB">
        <w:rPr>
          <w:rFonts w:ascii="標楷體" w:eastAsia="標楷體" w:hAnsi="標楷體" w:hint="eastAsia"/>
          <w:b/>
        </w:rPr>
        <w:t>並事先預約檢查時間</w:t>
      </w:r>
      <w:r w:rsidRPr="00266CC2">
        <w:rPr>
          <w:rFonts w:ascii="標楷體" w:eastAsia="標楷體" w:hAnsi="標楷體" w:hint="eastAsia"/>
        </w:rPr>
        <w:t>，謝謝！</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2"/>
        <w:gridCol w:w="3544"/>
        <w:gridCol w:w="3658"/>
        <w:gridCol w:w="707"/>
        <w:gridCol w:w="884"/>
      </w:tblGrid>
      <w:tr w:rsidR="003700E8" w:rsidRPr="00266CC2" w:rsidTr="00C97C12">
        <w:trPr>
          <w:cantSplit/>
          <w:trHeight w:val="179"/>
          <w:jc w:val="center"/>
        </w:trPr>
        <w:tc>
          <w:tcPr>
            <w:tcW w:w="10785" w:type="dxa"/>
            <w:gridSpan w:val="5"/>
            <w:tcBorders>
              <w:top w:val="double" w:sz="4" w:space="0" w:color="auto"/>
              <w:left w:val="double" w:sz="6" w:space="0" w:color="auto"/>
              <w:right w:val="double" w:sz="6" w:space="0" w:color="auto"/>
            </w:tcBorders>
            <w:shd w:val="clear" w:color="auto" w:fill="auto"/>
            <w:vAlign w:val="center"/>
          </w:tcPr>
          <w:p w:rsidR="003700E8" w:rsidRPr="00266CC2" w:rsidRDefault="005578C3" w:rsidP="00C647AB">
            <w:pPr>
              <w:snapToGrid w:val="0"/>
              <w:spacing w:line="360" w:lineRule="exact"/>
              <w:jc w:val="center"/>
              <w:rPr>
                <w:rFonts w:ascii="標楷體" w:eastAsia="標楷體" w:hAnsi="標楷體"/>
                <w:b/>
                <w:bCs/>
                <w:sz w:val="32"/>
              </w:rPr>
            </w:pPr>
            <w:r>
              <w:rPr>
                <w:rFonts w:ascii="標楷體" w:eastAsia="標楷體" w:hAnsi="標楷體" w:hint="eastAsia"/>
                <w:b/>
                <w:bCs/>
                <w:sz w:val="32"/>
              </w:rPr>
              <w:t>A</w:t>
            </w:r>
            <w:r w:rsidR="0007704A" w:rsidRPr="00266CC2">
              <w:rPr>
                <w:rFonts w:ascii="標楷體" w:eastAsia="標楷體" w:hAnsi="標楷體" w:hint="eastAsia"/>
                <w:b/>
                <w:bCs/>
                <w:sz w:val="32"/>
              </w:rPr>
              <w:t>.</w:t>
            </w:r>
            <w:r w:rsidR="003700E8" w:rsidRPr="00266CC2">
              <w:rPr>
                <w:rFonts w:ascii="標楷體" w:eastAsia="標楷體" w:hAnsi="標楷體" w:hint="eastAsia"/>
                <w:b/>
                <w:bCs/>
                <w:sz w:val="32"/>
              </w:rPr>
              <w:t>幸福婚姻方案</w:t>
            </w:r>
          </w:p>
        </w:tc>
      </w:tr>
      <w:tr w:rsidR="003700E8" w:rsidRPr="00266CC2" w:rsidTr="001778F1">
        <w:trPr>
          <w:cantSplit/>
          <w:trHeight w:val="70"/>
          <w:jc w:val="center"/>
        </w:trPr>
        <w:tc>
          <w:tcPr>
            <w:tcW w:w="5536" w:type="dxa"/>
            <w:gridSpan w:val="2"/>
            <w:tcBorders>
              <w:left w:val="double" w:sz="6" w:space="0" w:color="auto"/>
            </w:tcBorders>
            <w:shd w:val="clear" w:color="auto" w:fill="CCCCCC"/>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檢查項目</w:t>
            </w:r>
          </w:p>
        </w:tc>
        <w:tc>
          <w:tcPr>
            <w:tcW w:w="3658" w:type="dxa"/>
            <w:shd w:val="clear" w:color="auto" w:fill="CCCCCC"/>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臨床意義</w:t>
            </w:r>
          </w:p>
        </w:tc>
        <w:tc>
          <w:tcPr>
            <w:tcW w:w="707" w:type="dxa"/>
            <w:shd w:val="clear" w:color="auto" w:fill="CCCCCC"/>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勾 選</w:t>
            </w:r>
          </w:p>
        </w:tc>
        <w:tc>
          <w:tcPr>
            <w:tcW w:w="884" w:type="dxa"/>
            <w:tcBorders>
              <w:right w:val="double" w:sz="6" w:space="0" w:color="auto"/>
            </w:tcBorders>
            <w:shd w:val="clear" w:color="auto" w:fill="CCCCCC"/>
            <w:vAlign w:val="center"/>
          </w:tcPr>
          <w:p w:rsidR="003700E8" w:rsidRPr="00266CC2" w:rsidRDefault="006D6BF0" w:rsidP="00C647AB">
            <w:pPr>
              <w:snapToGrid w:val="0"/>
              <w:spacing w:line="360" w:lineRule="exact"/>
              <w:jc w:val="center"/>
              <w:rPr>
                <w:rFonts w:ascii="標楷體" w:eastAsia="標楷體" w:hAnsi="標楷體"/>
              </w:rPr>
            </w:pPr>
            <w:r>
              <w:rPr>
                <w:rFonts w:ascii="標楷體" w:eastAsia="標楷體" w:hAnsi="標楷體" w:hint="eastAsia"/>
              </w:rPr>
              <w:t>單</w:t>
            </w:r>
            <w:r w:rsidR="00504D29" w:rsidRPr="00266CC2">
              <w:rPr>
                <w:rFonts w:ascii="標楷體" w:eastAsia="標楷體" w:hAnsi="標楷體" w:hint="eastAsia"/>
              </w:rPr>
              <w:t>價</w:t>
            </w:r>
          </w:p>
        </w:tc>
      </w:tr>
      <w:tr w:rsidR="003700E8" w:rsidRPr="00266CC2" w:rsidTr="001778F1">
        <w:trPr>
          <w:cantSplit/>
          <w:trHeight w:val="117"/>
          <w:jc w:val="center"/>
        </w:trPr>
        <w:tc>
          <w:tcPr>
            <w:tcW w:w="1992" w:type="dxa"/>
            <w:tcBorders>
              <w:left w:val="double" w:sz="6" w:space="0" w:color="auto"/>
            </w:tcBorders>
            <w:vAlign w:val="center"/>
          </w:tcPr>
          <w:p w:rsidR="003700E8" w:rsidRPr="00266CC2" w:rsidRDefault="003700E8" w:rsidP="00C647AB">
            <w:pPr>
              <w:spacing w:line="360" w:lineRule="exact"/>
              <w:rPr>
                <w:rFonts w:ascii="標楷體" w:eastAsia="標楷體" w:hAnsi="標楷體"/>
                <w:color w:val="000000"/>
              </w:rPr>
            </w:pPr>
            <w:r w:rsidRPr="00266CC2">
              <w:rPr>
                <w:rFonts w:ascii="標楷體" w:eastAsia="標楷體" w:hAnsi="標楷體" w:hint="eastAsia"/>
                <w:color w:val="000000"/>
              </w:rPr>
              <w:t>德國麻疹檢查(女)</w:t>
            </w:r>
          </w:p>
        </w:tc>
        <w:tc>
          <w:tcPr>
            <w:tcW w:w="3544" w:type="dxa"/>
            <w:vAlign w:val="center"/>
          </w:tcPr>
          <w:p w:rsidR="003700E8" w:rsidRPr="001778F1" w:rsidRDefault="006932AB" w:rsidP="00C647AB">
            <w:pPr>
              <w:spacing w:line="360" w:lineRule="exact"/>
              <w:jc w:val="both"/>
              <w:rPr>
                <w:rFonts w:ascii="標楷體" w:eastAsia="標楷體" w:hAnsi="標楷體"/>
                <w:color w:val="000000"/>
                <w:sz w:val="22"/>
                <w:szCs w:val="24"/>
              </w:rPr>
            </w:pPr>
            <w:r w:rsidRPr="001778F1">
              <w:rPr>
                <w:rFonts w:ascii="標楷體" w:eastAsia="標楷體" w:hAnsi="標楷體" w:hint="eastAsia"/>
                <w:color w:val="000000"/>
                <w:sz w:val="22"/>
                <w:szCs w:val="24"/>
              </w:rPr>
              <w:t xml:space="preserve">Rubella </w:t>
            </w:r>
            <w:r w:rsidRPr="001778F1">
              <w:rPr>
                <w:rFonts w:ascii="標楷體" w:eastAsia="標楷體" w:hAnsi="標楷體"/>
                <w:color w:val="000000"/>
                <w:sz w:val="22"/>
                <w:szCs w:val="24"/>
              </w:rPr>
              <w:t>IgG</w:t>
            </w:r>
          </w:p>
        </w:tc>
        <w:tc>
          <w:tcPr>
            <w:tcW w:w="3658" w:type="dxa"/>
            <w:vAlign w:val="center"/>
          </w:tcPr>
          <w:p w:rsidR="003700E8" w:rsidRPr="0081076A" w:rsidRDefault="0081076A" w:rsidP="00C647AB">
            <w:pPr>
              <w:spacing w:line="360" w:lineRule="exact"/>
              <w:jc w:val="both"/>
              <w:rPr>
                <w:rFonts w:ascii="標楷體" w:eastAsia="標楷體" w:hAnsi="標楷體"/>
                <w:color w:val="000000"/>
              </w:rPr>
            </w:pPr>
            <w:r w:rsidRPr="0081076A">
              <w:rPr>
                <w:rFonts w:ascii="標楷體" w:eastAsia="標楷體" w:hAnsi="標楷體"/>
                <w:szCs w:val="22"/>
              </w:rPr>
              <w:t>是否具有德國麻疹免疫力</w:t>
            </w:r>
            <w:r w:rsidRPr="0081076A">
              <w:rPr>
                <w:rFonts w:ascii="標楷體" w:eastAsia="標楷體" w:hAnsi="標楷體" w:hint="eastAsia"/>
                <w:szCs w:val="22"/>
              </w:rPr>
              <w:t>。</w:t>
            </w:r>
          </w:p>
        </w:tc>
        <w:tc>
          <w:tcPr>
            <w:tcW w:w="707" w:type="dxa"/>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84" w:type="dxa"/>
            <w:tcBorders>
              <w:right w:val="double" w:sz="6" w:space="0" w:color="auto"/>
            </w:tcBorders>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240</w:t>
            </w:r>
          </w:p>
        </w:tc>
      </w:tr>
      <w:tr w:rsidR="001778F1" w:rsidRPr="00266CC2" w:rsidTr="001778F1">
        <w:trPr>
          <w:cantSplit/>
          <w:trHeight w:val="306"/>
          <w:jc w:val="center"/>
        </w:trPr>
        <w:tc>
          <w:tcPr>
            <w:tcW w:w="1992" w:type="dxa"/>
            <w:tcBorders>
              <w:left w:val="double" w:sz="6" w:space="0" w:color="auto"/>
            </w:tcBorders>
            <w:vAlign w:val="center"/>
          </w:tcPr>
          <w:p w:rsidR="001778F1" w:rsidRPr="00CE5C49" w:rsidRDefault="001778F1" w:rsidP="001778F1">
            <w:pPr>
              <w:spacing w:line="240" w:lineRule="exact"/>
              <w:jc w:val="both"/>
              <w:rPr>
                <w:rFonts w:ascii="標楷體" w:eastAsia="標楷體" w:hAnsi="標楷體"/>
                <w:szCs w:val="24"/>
              </w:rPr>
            </w:pPr>
            <w:r w:rsidRPr="00CE5C49">
              <w:rPr>
                <w:rFonts w:ascii="標楷體" w:eastAsia="標楷體" w:hAnsi="標楷體" w:hint="eastAsia"/>
                <w:szCs w:val="24"/>
              </w:rPr>
              <w:t>愛滋病檢查</w:t>
            </w:r>
          </w:p>
        </w:tc>
        <w:tc>
          <w:tcPr>
            <w:tcW w:w="3544" w:type="dxa"/>
            <w:vAlign w:val="center"/>
          </w:tcPr>
          <w:p w:rsidR="001778F1" w:rsidRPr="001778F1" w:rsidRDefault="001778F1" w:rsidP="001778F1">
            <w:pPr>
              <w:spacing w:line="360" w:lineRule="exact"/>
              <w:jc w:val="both"/>
              <w:rPr>
                <w:rFonts w:ascii="標楷體" w:eastAsia="標楷體" w:hAnsi="標楷體"/>
                <w:color w:val="000000"/>
                <w:sz w:val="22"/>
              </w:rPr>
            </w:pPr>
            <w:r w:rsidRPr="001778F1">
              <w:rPr>
                <w:rFonts w:ascii="標楷體" w:eastAsia="標楷體" w:hAnsi="標楷體" w:hint="eastAsia"/>
                <w:color w:val="000000"/>
                <w:sz w:val="22"/>
              </w:rPr>
              <w:t>後天免疫不全症篩檢(Anti-HIV)</w:t>
            </w:r>
          </w:p>
        </w:tc>
        <w:tc>
          <w:tcPr>
            <w:tcW w:w="3658" w:type="dxa"/>
            <w:vAlign w:val="center"/>
          </w:tcPr>
          <w:p w:rsidR="001778F1" w:rsidRPr="0081076A" w:rsidRDefault="001778F1" w:rsidP="00C647AB">
            <w:pPr>
              <w:spacing w:line="360" w:lineRule="exact"/>
              <w:jc w:val="both"/>
              <w:rPr>
                <w:rFonts w:ascii="標楷體" w:eastAsia="標楷體" w:hAnsi="標楷體"/>
                <w:color w:val="000000"/>
              </w:rPr>
            </w:pPr>
            <w:r w:rsidRPr="0081076A">
              <w:rPr>
                <w:rFonts w:ascii="標楷體" w:eastAsia="標楷體" w:hAnsi="標楷體" w:hint="eastAsia"/>
                <w:szCs w:val="22"/>
              </w:rPr>
              <w:t>是否感染愛滋病之</w:t>
            </w:r>
            <w:r w:rsidRPr="0081076A">
              <w:rPr>
                <w:rFonts w:ascii="標楷體" w:eastAsia="標楷體" w:hAnsi="標楷體"/>
                <w:szCs w:val="22"/>
              </w:rPr>
              <w:t>初步篩檢</w:t>
            </w:r>
            <w:r w:rsidRPr="0081076A">
              <w:rPr>
                <w:rFonts w:ascii="標楷體" w:eastAsia="標楷體" w:hAnsi="標楷體" w:hint="eastAsia"/>
                <w:szCs w:val="22"/>
              </w:rPr>
              <w:t>。</w:t>
            </w:r>
          </w:p>
        </w:tc>
        <w:tc>
          <w:tcPr>
            <w:tcW w:w="707" w:type="dxa"/>
            <w:vAlign w:val="center"/>
          </w:tcPr>
          <w:p w:rsidR="001778F1" w:rsidRPr="00266CC2" w:rsidRDefault="001778F1" w:rsidP="00C647AB">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84" w:type="dxa"/>
            <w:tcBorders>
              <w:right w:val="double" w:sz="6" w:space="0" w:color="auto"/>
            </w:tcBorders>
            <w:vAlign w:val="center"/>
          </w:tcPr>
          <w:p w:rsidR="001778F1" w:rsidRPr="00266CC2" w:rsidRDefault="004D765B" w:rsidP="00C647AB">
            <w:pPr>
              <w:snapToGrid w:val="0"/>
              <w:spacing w:line="360" w:lineRule="exact"/>
              <w:jc w:val="center"/>
              <w:rPr>
                <w:rFonts w:ascii="標楷體" w:eastAsia="標楷體" w:hAnsi="標楷體"/>
              </w:rPr>
            </w:pPr>
            <w:r>
              <w:rPr>
                <w:rFonts w:ascii="標楷體" w:eastAsia="標楷體" w:hAnsi="標楷體" w:hint="eastAsia"/>
              </w:rPr>
              <w:t>320</w:t>
            </w:r>
          </w:p>
        </w:tc>
      </w:tr>
      <w:tr w:rsidR="004C3E21" w:rsidRPr="00266CC2" w:rsidTr="001778F1">
        <w:trPr>
          <w:cantSplit/>
          <w:trHeight w:val="70"/>
          <w:jc w:val="center"/>
        </w:trPr>
        <w:tc>
          <w:tcPr>
            <w:tcW w:w="1992" w:type="dxa"/>
            <w:tcBorders>
              <w:left w:val="double" w:sz="6" w:space="0" w:color="auto"/>
            </w:tcBorders>
            <w:vAlign w:val="center"/>
          </w:tcPr>
          <w:p w:rsidR="004C3E21" w:rsidRPr="00CE5C49" w:rsidRDefault="004C3E21" w:rsidP="004C3E21">
            <w:pPr>
              <w:spacing w:line="240" w:lineRule="exact"/>
              <w:jc w:val="both"/>
              <w:rPr>
                <w:rFonts w:ascii="標楷體" w:eastAsia="標楷體" w:hAnsi="標楷體"/>
                <w:szCs w:val="24"/>
              </w:rPr>
            </w:pPr>
            <w:r w:rsidRPr="00CE5C49">
              <w:rPr>
                <w:rFonts w:ascii="標楷體" w:eastAsia="標楷體" w:hAnsi="標楷體" w:hint="eastAsia"/>
                <w:szCs w:val="24"/>
              </w:rPr>
              <w:t>梅毒檢查</w:t>
            </w:r>
          </w:p>
        </w:tc>
        <w:tc>
          <w:tcPr>
            <w:tcW w:w="3544" w:type="dxa"/>
            <w:vAlign w:val="center"/>
          </w:tcPr>
          <w:p w:rsidR="004C3E21" w:rsidRPr="004C3E21" w:rsidRDefault="004C3E21" w:rsidP="004C3E21">
            <w:pPr>
              <w:snapToGrid w:val="0"/>
              <w:spacing w:line="240" w:lineRule="atLeast"/>
              <w:rPr>
                <w:rFonts w:ascii="標楷體" w:eastAsia="標楷體" w:hAnsi="標楷體"/>
                <w:color w:val="000000"/>
              </w:rPr>
            </w:pPr>
            <w:r w:rsidRPr="004C3E21">
              <w:rPr>
                <w:rFonts w:ascii="標楷體" w:eastAsia="標楷體" w:hAnsi="標楷體" w:hint="eastAsia"/>
                <w:color w:val="000000"/>
              </w:rPr>
              <w:t>梅毒檢查RPR/VDRL</w:t>
            </w:r>
          </w:p>
        </w:tc>
        <w:tc>
          <w:tcPr>
            <w:tcW w:w="3658" w:type="dxa"/>
            <w:vAlign w:val="center"/>
          </w:tcPr>
          <w:p w:rsidR="004C3E21" w:rsidRPr="004C3E21" w:rsidRDefault="004C3E21" w:rsidP="004C3E21">
            <w:pPr>
              <w:snapToGrid w:val="0"/>
              <w:spacing w:line="240" w:lineRule="atLeast"/>
              <w:rPr>
                <w:rFonts w:ascii="標楷體" w:eastAsia="標楷體" w:hAnsi="標楷體"/>
                <w:color w:val="000000"/>
              </w:rPr>
            </w:pPr>
            <w:r>
              <w:rPr>
                <w:rFonts w:ascii="標楷體" w:eastAsia="標楷體" w:hAnsi="標楷體" w:hint="eastAsia"/>
                <w:color w:val="000000"/>
              </w:rPr>
              <w:t>是否感染（或感染過）梅毒之初步篩檢。</w:t>
            </w:r>
          </w:p>
        </w:tc>
        <w:tc>
          <w:tcPr>
            <w:tcW w:w="707" w:type="dxa"/>
            <w:vAlign w:val="center"/>
          </w:tcPr>
          <w:p w:rsidR="004C3E21" w:rsidRPr="00266CC2" w:rsidRDefault="004C3E21" w:rsidP="004C3E21">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84" w:type="dxa"/>
            <w:tcBorders>
              <w:right w:val="double" w:sz="6" w:space="0" w:color="auto"/>
            </w:tcBorders>
            <w:vAlign w:val="center"/>
          </w:tcPr>
          <w:p w:rsidR="004C3E21" w:rsidRPr="00266CC2" w:rsidRDefault="004C3E21" w:rsidP="004C3E21">
            <w:pPr>
              <w:snapToGrid w:val="0"/>
              <w:spacing w:line="360" w:lineRule="exact"/>
              <w:jc w:val="center"/>
              <w:rPr>
                <w:rFonts w:ascii="標楷體" w:eastAsia="標楷體" w:hAnsi="標楷體"/>
              </w:rPr>
            </w:pPr>
            <w:r w:rsidRPr="00266CC2">
              <w:rPr>
                <w:rFonts w:ascii="標楷體" w:eastAsia="標楷體" w:hAnsi="標楷體" w:hint="eastAsia"/>
              </w:rPr>
              <w:t>70</w:t>
            </w:r>
          </w:p>
        </w:tc>
      </w:tr>
      <w:tr w:rsidR="001778F1" w:rsidRPr="00266CC2" w:rsidTr="001778F1">
        <w:trPr>
          <w:cantSplit/>
          <w:trHeight w:val="70"/>
          <w:jc w:val="center"/>
        </w:trPr>
        <w:tc>
          <w:tcPr>
            <w:tcW w:w="1992" w:type="dxa"/>
            <w:tcBorders>
              <w:left w:val="double" w:sz="6" w:space="0" w:color="auto"/>
            </w:tcBorders>
            <w:vAlign w:val="center"/>
          </w:tcPr>
          <w:p w:rsidR="001778F1" w:rsidRPr="00266CC2" w:rsidRDefault="001778F1" w:rsidP="00C647AB">
            <w:pPr>
              <w:spacing w:line="360" w:lineRule="exact"/>
              <w:jc w:val="both"/>
              <w:rPr>
                <w:rFonts w:ascii="標楷體" w:eastAsia="標楷體" w:hAnsi="標楷體"/>
                <w:color w:val="000000"/>
              </w:rPr>
            </w:pPr>
            <w:r w:rsidRPr="001778F1">
              <w:rPr>
                <w:rFonts w:ascii="標楷體" w:eastAsia="標楷體" w:hAnsi="標楷體" w:hint="eastAsia"/>
                <w:color w:val="000000"/>
              </w:rPr>
              <w:t>海洋性貧血檢查</w:t>
            </w:r>
          </w:p>
        </w:tc>
        <w:tc>
          <w:tcPr>
            <w:tcW w:w="3544" w:type="dxa"/>
            <w:vAlign w:val="center"/>
          </w:tcPr>
          <w:p w:rsidR="001778F1" w:rsidRDefault="001778F1" w:rsidP="001778F1">
            <w:pPr>
              <w:spacing w:line="240" w:lineRule="exact"/>
              <w:rPr>
                <w:rFonts w:ascii="標楷體" w:eastAsia="標楷體" w:hAnsi="標楷體"/>
                <w:sz w:val="22"/>
                <w:szCs w:val="24"/>
              </w:rPr>
            </w:pPr>
            <w:r w:rsidRPr="001778F1">
              <w:rPr>
                <w:rFonts w:ascii="標楷體" w:eastAsia="標楷體" w:hAnsi="標楷體" w:hint="eastAsia"/>
                <w:sz w:val="22"/>
                <w:szCs w:val="24"/>
              </w:rPr>
              <w:t>血色素電泳分析</w:t>
            </w:r>
          </w:p>
          <w:p w:rsidR="001778F1" w:rsidRPr="001778F1" w:rsidRDefault="001778F1" w:rsidP="001778F1">
            <w:pPr>
              <w:spacing w:line="240" w:lineRule="exact"/>
              <w:rPr>
                <w:rFonts w:ascii="標楷體" w:eastAsia="標楷體" w:hAnsi="標楷體"/>
                <w:sz w:val="22"/>
                <w:szCs w:val="24"/>
              </w:rPr>
            </w:pPr>
            <w:r w:rsidRPr="001778F1">
              <w:rPr>
                <w:rFonts w:ascii="標楷體" w:eastAsia="標楷體" w:hAnsi="標楷體" w:hint="eastAsia"/>
                <w:sz w:val="22"/>
                <w:szCs w:val="24"/>
              </w:rPr>
              <w:t>（Hb electrophoresis）</w:t>
            </w:r>
          </w:p>
        </w:tc>
        <w:tc>
          <w:tcPr>
            <w:tcW w:w="3658" w:type="dxa"/>
            <w:vAlign w:val="center"/>
          </w:tcPr>
          <w:p w:rsidR="001778F1" w:rsidRPr="00CE5C49" w:rsidRDefault="001778F1" w:rsidP="001E212B">
            <w:pPr>
              <w:spacing w:line="240" w:lineRule="exact"/>
              <w:rPr>
                <w:rFonts w:ascii="標楷體" w:eastAsia="標楷體" w:hAnsi="標楷體"/>
                <w:szCs w:val="24"/>
              </w:rPr>
            </w:pPr>
            <w:r w:rsidRPr="00CE5C49">
              <w:rPr>
                <w:rFonts w:ascii="標楷體" w:eastAsia="標楷體" w:hAnsi="標楷體" w:hint="eastAsia"/>
                <w:szCs w:val="24"/>
              </w:rPr>
              <w:t>確定是否為乙型海洋性貧血。</w:t>
            </w:r>
          </w:p>
        </w:tc>
        <w:tc>
          <w:tcPr>
            <w:tcW w:w="707" w:type="dxa"/>
            <w:vAlign w:val="center"/>
          </w:tcPr>
          <w:p w:rsidR="001778F1" w:rsidRPr="00266CC2" w:rsidRDefault="001778F1" w:rsidP="00C647AB">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84" w:type="dxa"/>
            <w:tcBorders>
              <w:right w:val="double" w:sz="6" w:space="0" w:color="auto"/>
            </w:tcBorders>
            <w:vAlign w:val="center"/>
          </w:tcPr>
          <w:p w:rsidR="001778F1" w:rsidRPr="00266CC2" w:rsidRDefault="001778F1" w:rsidP="00C647AB">
            <w:pPr>
              <w:snapToGrid w:val="0"/>
              <w:spacing w:line="360" w:lineRule="exact"/>
              <w:jc w:val="center"/>
              <w:rPr>
                <w:rFonts w:ascii="標楷體" w:eastAsia="標楷體" w:hAnsi="標楷體"/>
              </w:rPr>
            </w:pPr>
            <w:r w:rsidRPr="00266CC2">
              <w:rPr>
                <w:rFonts w:ascii="標楷體" w:eastAsia="標楷體" w:hAnsi="標楷體" w:hint="eastAsia"/>
              </w:rPr>
              <w:t>300</w:t>
            </w:r>
          </w:p>
        </w:tc>
      </w:tr>
      <w:tr w:rsidR="003700E8" w:rsidRPr="00266CC2" w:rsidTr="001778F1">
        <w:trPr>
          <w:cantSplit/>
          <w:trHeight w:val="70"/>
          <w:jc w:val="center"/>
        </w:trPr>
        <w:tc>
          <w:tcPr>
            <w:tcW w:w="1992" w:type="dxa"/>
            <w:tcBorders>
              <w:left w:val="double" w:sz="6" w:space="0" w:color="auto"/>
            </w:tcBorders>
            <w:vAlign w:val="center"/>
          </w:tcPr>
          <w:p w:rsidR="003700E8" w:rsidRPr="00266CC2" w:rsidRDefault="003700E8" w:rsidP="00C647AB">
            <w:pPr>
              <w:spacing w:line="360" w:lineRule="exact"/>
              <w:jc w:val="both"/>
              <w:rPr>
                <w:rFonts w:ascii="標楷體" w:eastAsia="標楷體" w:hAnsi="標楷體"/>
                <w:color w:val="000000"/>
              </w:rPr>
            </w:pPr>
            <w:r w:rsidRPr="00266CC2">
              <w:rPr>
                <w:rFonts w:ascii="標楷體" w:eastAsia="標楷體" w:hAnsi="標楷體" w:hint="eastAsia"/>
                <w:color w:val="000000"/>
              </w:rPr>
              <w:t>蠶豆症篩檢</w:t>
            </w:r>
          </w:p>
        </w:tc>
        <w:tc>
          <w:tcPr>
            <w:tcW w:w="3544" w:type="dxa"/>
            <w:vAlign w:val="center"/>
          </w:tcPr>
          <w:p w:rsidR="003700E8" w:rsidRPr="001778F1" w:rsidRDefault="003700E8" w:rsidP="00C647AB">
            <w:pPr>
              <w:spacing w:line="360" w:lineRule="exact"/>
              <w:jc w:val="both"/>
              <w:rPr>
                <w:rFonts w:ascii="標楷體" w:eastAsia="標楷體" w:hAnsi="標楷體"/>
                <w:color w:val="000000"/>
                <w:sz w:val="22"/>
              </w:rPr>
            </w:pPr>
            <w:r w:rsidRPr="001778F1">
              <w:rPr>
                <w:rFonts w:ascii="標楷體" w:eastAsia="標楷體" w:hAnsi="標楷體" w:hint="eastAsia"/>
                <w:color w:val="000000"/>
                <w:sz w:val="22"/>
              </w:rPr>
              <w:t>G-6-P-D</w:t>
            </w:r>
          </w:p>
        </w:tc>
        <w:tc>
          <w:tcPr>
            <w:tcW w:w="3658" w:type="dxa"/>
            <w:vAlign w:val="center"/>
          </w:tcPr>
          <w:p w:rsidR="003700E8" w:rsidRPr="0081076A" w:rsidRDefault="0081076A" w:rsidP="00C647AB">
            <w:pPr>
              <w:spacing w:line="360" w:lineRule="exact"/>
              <w:jc w:val="both"/>
              <w:rPr>
                <w:rFonts w:ascii="標楷體" w:eastAsia="標楷體" w:hAnsi="標楷體"/>
                <w:color w:val="000000"/>
              </w:rPr>
            </w:pPr>
            <w:r w:rsidRPr="0081076A">
              <w:rPr>
                <w:rFonts w:ascii="標楷體" w:eastAsia="標楷體" w:hAnsi="標楷體"/>
                <w:szCs w:val="22"/>
              </w:rPr>
              <w:t>蠶豆症篩檢</w:t>
            </w:r>
            <w:r w:rsidRPr="0081076A">
              <w:rPr>
                <w:rFonts w:ascii="標楷體" w:eastAsia="標楷體" w:hAnsi="標楷體" w:hint="eastAsia"/>
                <w:szCs w:val="22"/>
              </w:rPr>
              <w:t>。</w:t>
            </w:r>
          </w:p>
        </w:tc>
        <w:tc>
          <w:tcPr>
            <w:tcW w:w="707" w:type="dxa"/>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84" w:type="dxa"/>
            <w:tcBorders>
              <w:right w:val="double" w:sz="6" w:space="0" w:color="auto"/>
            </w:tcBorders>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250</w:t>
            </w:r>
          </w:p>
        </w:tc>
      </w:tr>
      <w:tr w:rsidR="003700E8" w:rsidRPr="00FB4ADB" w:rsidTr="00C97C12">
        <w:trPr>
          <w:cantSplit/>
          <w:trHeight w:val="340"/>
          <w:jc w:val="center"/>
        </w:trPr>
        <w:tc>
          <w:tcPr>
            <w:tcW w:w="10785" w:type="dxa"/>
            <w:gridSpan w:val="5"/>
            <w:tcBorders>
              <w:left w:val="double" w:sz="6" w:space="0" w:color="auto"/>
              <w:bottom w:val="double" w:sz="6" w:space="0" w:color="auto"/>
              <w:right w:val="double" w:sz="6" w:space="0" w:color="auto"/>
            </w:tcBorders>
            <w:shd w:val="clear" w:color="auto" w:fill="CCCCCC"/>
            <w:vAlign w:val="center"/>
          </w:tcPr>
          <w:p w:rsidR="003700E8" w:rsidRPr="00FB4ADB" w:rsidRDefault="00504D29" w:rsidP="00A7196E">
            <w:pPr>
              <w:snapToGrid w:val="0"/>
              <w:spacing w:line="360" w:lineRule="exact"/>
              <w:jc w:val="center"/>
              <w:rPr>
                <w:rFonts w:ascii="標楷體" w:eastAsia="標楷體" w:hAnsi="標楷體"/>
                <w:b/>
                <w:bCs/>
                <w:szCs w:val="24"/>
              </w:rPr>
            </w:pPr>
            <w:r w:rsidRPr="00FB4ADB">
              <w:rPr>
                <w:rFonts w:ascii="標楷體" w:eastAsia="標楷體" w:hAnsi="標楷體" w:hint="eastAsia"/>
                <w:b/>
                <w:szCs w:val="24"/>
              </w:rPr>
              <w:t xml:space="preserve">□   全 套 </w:t>
            </w:r>
            <w:r w:rsidRPr="00FB4ADB">
              <w:rPr>
                <w:rFonts w:ascii="標楷體" w:eastAsia="標楷體" w:hAnsi="標楷體" w:hint="eastAsia"/>
                <w:b/>
                <w:color w:val="000000"/>
                <w:szCs w:val="24"/>
              </w:rPr>
              <w:t xml:space="preserve">專 案 </w:t>
            </w:r>
            <w:r w:rsidRPr="00FB4ADB">
              <w:rPr>
                <w:rFonts w:ascii="標楷體" w:eastAsia="標楷體" w:hAnsi="標楷體" w:hint="eastAsia"/>
                <w:b/>
                <w:szCs w:val="24"/>
              </w:rPr>
              <w:t>價  男性：</w:t>
            </w:r>
            <w:r w:rsidR="006C736D" w:rsidRPr="00FB4ADB">
              <w:rPr>
                <w:rFonts w:ascii="標楷體" w:eastAsia="標楷體" w:hAnsi="標楷體" w:hint="eastAsia"/>
                <w:b/>
                <w:szCs w:val="24"/>
              </w:rPr>
              <w:t xml:space="preserve"> </w:t>
            </w:r>
            <w:r w:rsidRPr="00FB4ADB">
              <w:rPr>
                <w:rFonts w:ascii="標楷體" w:eastAsia="標楷體" w:hAnsi="標楷體" w:hint="eastAsia"/>
                <w:b/>
                <w:szCs w:val="24"/>
              </w:rPr>
              <w:t xml:space="preserve"> </w:t>
            </w:r>
            <w:r w:rsidR="006D7548" w:rsidRPr="00FB4ADB">
              <w:rPr>
                <w:rFonts w:ascii="標楷體" w:eastAsia="標楷體" w:hAnsi="標楷體" w:hint="eastAsia"/>
                <w:b/>
                <w:szCs w:val="24"/>
              </w:rPr>
              <w:t>800</w:t>
            </w:r>
            <w:r w:rsidRPr="00FB4ADB">
              <w:rPr>
                <w:rFonts w:ascii="標楷體" w:eastAsia="標楷體" w:hAnsi="標楷體" w:hint="eastAsia"/>
                <w:b/>
                <w:szCs w:val="24"/>
              </w:rPr>
              <w:t>元</w:t>
            </w:r>
            <w:r w:rsidR="003243DF">
              <w:rPr>
                <w:rFonts w:ascii="標楷體" w:eastAsia="標楷體" w:hAnsi="標楷體" w:hint="eastAsia"/>
                <w:b/>
                <w:szCs w:val="24"/>
              </w:rPr>
              <w:t xml:space="preserve">   </w:t>
            </w:r>
            <w:r w:rsidRPr="00FB4ADB">
              <w:rPr>
                <w:rFonts w:ascii="標楷體" w:eastAsia="標楷體" w:hAnsi="標楷體" w:hint="eastAsia"/>
                <w:b/>
                <w:szCs w:val="24"/>
              </w:rPr>
              <w:t xml:space="preserve">□   全 套 </w:t>
            </w:r>
            <w:r w:rsidRPr="00FB4ADB">
              <w:rPr>
                <w:rFonts w:ascii="標楷體" w:eastAsia="標楷體" w:hAnsi="標楷體" w:hint="eastAsia"/>
                <w:b/>
                <w:color w:val="000000"/>
                <w:szCs w:val="24"/>
              </w:rPr>
              <w:t xml:space="preserve">專 案 </w:t>
            </w:r>
            <w:r w:rsidRPr="00FB4ADB">
              <w:rPr>
                <w:rFonts w:ascii="標楷體" w:eastAsia="標楷體" w:hAnsi="標楷體" w:hint="eastAsia"/>
                <w:b/>
                <w:szCs w:val="24"/>
              </w:rPr>
              <w:t>價  女性：</w:t>
            </w:r>
            <w:r w:rsidR="006C736D" w:rsidRPr="00FB4ADB">
              <w:rPr>
                <w:rFonts w:ascii="標楷體" w:eastAsia="標楷體" w:hAnsi="標楷體" w:hint="eastAsia"/>
                <w:b/>
                <w:szCs w:val="24"/>
              </w:rPr>
              <w:t xml:space="preserve"> </w:t>
            </w:r>
            <w:r w:rsidR="006D7548" w:rsidRPr="00FB4ADB">
              <w:rPr>
                <w:rFonts w:ascii="標楷體" w:eastAsia="標楷體" w:hAnsi="標楷體" w:hint="eastAsia"/>
                <w:b/>
                <w:szCs w:val="24"/>
              </w:rPr>
              <w:t>1000</w:t>
            </w:r>
            <w:r w:rsidRPr="00FB4ADB">
              <w:rPr>
                <w:rFonts w:ascii="標楷體" w:eastAsia="標楷體" w:hAnsi="標楷體" w:hint="eastAsia"/>
                <w:b/>
                <w:szCs w:val="24"/>
              </w:rPr>
              <w:t>元</w:t>
            </w:r>
          </w:p>
        </w:tc>
      </w:tr>
    </w:tbl>
    <w:p w:rsidR="00C97C12" w:rsidRPr="00F37F90" w:rsidRDefault="00C97C12" w:rsidP="00F37F90">
      <w:pPr>
        <w:snapToGrid w:val="0"/>
        <w:spacing w:line="240" w:lineRule="exact"/>
        <w:rPr>
          <w:rFonts w:ascii="標楷體" w:eastAsia="標楷體" w:hAnsi="標楷體"/>
          <w:sz w:val="12"/>
          <w:szCs w:val="12"/>
        </w:rPr>
      </w:pPr>
    </w:p>
    <w:tbl>
      <w:tblPr>
        <w:tblW w:w="10727"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54"/>
        <w:gridCol w:w="7773"/>
      </w:tblGrid>
      <w:tr w:rsidR="006C736D" w:rsidRPr="00266CC2" w:rsidTr="00F37F90">
        <w:trPr>
          <w:cantSplit/>
          <w:trHeight w:val="381"/>
          <w:jc w:val="center"/>
        </w:trPr>
        <w:tc>
          <w:tcPr>
            <w:tcW w:w="10727" w:type="dxa"/>
            <w:gridSpan w:val="2"/>
            <w:shd w:val="clear" w:color="auto" w:fill="auto"/>
            <w:vAlign w:val="center"/>
          </w:tcPr>
          <w:p w:rsidR="006C736D" w:rsidRPr="00266CC2" w:rsidRDefault="005578C3" w:rsidP="00C647AB">
            <w:pPr>
              <w:snapToGrid w:val="0"/>
              <w:spacing w:line="360" w:lineRule="exact"/>
              <w:jc w:val="center"/>
              <w:rPr>
                <w:rFonts w:ascii="標楷體" w:eastAsia="標楷體" w:hAnsi="標楷體"/>
                <w:b/>
                <w:bCs/>
                <w:sz w:val="32"/>
                <w:szCs w:val="24"/>
              </w:rPr>
            </w:pPr>
            <w:r>
              <w:rPr>
                <w:rFonts w:ascii="標楷體" w:eastAsia="標楷體" w:hAnsi="標楷體" w:hint="eastAsia"/>
                <w:b/>
                <w:bCs/>
                <w:sz w:val="32"/>
                <w:szCs w:val="24"/>
              </w:rPr>
              <w:t>B</w:t>
            </w:r>
            <w:r w:rsidR="00D74BBB">
              <w:rPr>
                <w:rFonts w:ascii="標楷體" w:eastAsia="標楷體" w:hAnsi="標楷體" w:hint="eastAsia"/>
                <w:b/>
                <w:bCs/>
                <w:sz w:val="32"/>
                <w:szCs w:val="24"/>
              </w:rPr>
              <w:t>.</w:t>
            </w:r>
            <w:r w:rsidR="006C736D">
              <w:rPr>
                <w:rFonts w:ascii="標楷體" w:eastAsia="標楷體" w:hAnsi="標楷體" w:hint="eastAsia"/>
                <w:b/>
                <w:bCs/>
                <w:sz w:val="32"/>
                <w:szCs w:val="24"/>
              </w:rPr>
              <w:t>無痛腸胃鏡方案</w:t>
            </w:r>
            <w:r w:rsidR="006C736D" w:rsidRPr="006C736D">
              <w:rPr>
                <w:rFonts w:ascii="標楷體" w:eastAsia="標楷體" w:hAnsi="標楷體" w:hint="eastAsia"/>
                <w:b/>
                <w:bCs/>
                <w:color w:val="FF0000"/>
                <w:sz w:val="28"/>
                <w:szCs w:val="28"/>
              </w:rPr>
              <w:t>（星期六不可排檢）</w:t>
            </w:r>
          </w:p>
        </w:tc>
      </w:tr>
      <w:tr w:rsidR="00D64A11" w:rsidRPr="00266CC2" w:rsidTr="00595DE6">
        <w:trPr>
          <w:cantSplit/>
          <w:trHeight w:val="400"/>
          <w:jc w:val="center"/>
        </w:trPr>
        <w:tc>
          <w:tcPr>
            <w:tcW w:w="2954" w:type="dxa"/>
            <w:shd w:val="clear" w:color="auto" w:fill="CCCCCC"/>
            <w:vAlign w:val="center"/>
          </w:tcPr>
          <w:p w:rsidR="00D64A11" w:rsidRPr="00266CC2" w:rsidRDefault="00D64A11" w:rsidP="00C647AB">
            <w:pPr>
              <w:snapToGrid w:val="0"/>
              <w:spacing w:line="360" w:lineRule="exact"/>
              <w:jc w:val="center"/>
              <w:rPr>
                <w:rFonts w:ascii="標楷體" w:eastAsia="標楷體" w:hAnsi="標楷體"/>
              </w:rPr>
            </w:pPr>
            <w:r w:rsidRPr="00266CC2">
              <w:rPr>
                <w:rFonts w:ascii="標楷體" w:eastAsia="標楷體" w:hAnsi="標楷體" w:hint="eastAsia"/>
              </w:rPr>
              <w:t>檢查項目</w:t>
            </w:r>
          </w:p>
        </w:tc>
        <w:tc>
          <w:tcPr>
            <w:tcW w:w="7773" w:type="dxa"/>
            <w:shd w:val="clear" w:color="auto" w:fill="CCCCCC"/>
            <w:vAlign w:val="center"/>
          </w:tcPr>
          <w:p w:rsidR="00D64A11" w:rsidRPr="00266CC2" w:rsidRDefault="00D64A11" w:rsidP="00C647AB">
            <w:pPr>
              <w:snapToGrid w:val="0"/>
              <w:spacing w:line="360" w:lineRule="exact"/>
              <w:jc w:val="center"/>
              <w:rPr>
                <w:rFonts w:ascii="標楷體" w:eastAsia="標楷體" w:hAnsi="標楷體"/>
              </w:rPr>
            </w:pPr>
            <w:r w:rsidRPr="00266CC2">
              <w:rPr>
                <w:rFonts w:ascii="標楷體" w:eastAsia="標楷體" w:hAnsi="標楷體" w:hint="eastAsia"/>
              </w:rPr>
              <w:t>臨床意義</w:t>
            </w:r>
          </w:p>
        </w:tc>
      </w:tr>
      <w:tr w:rsidR="00D64A11" w:rsidRPr="00266CC2" w:rsidTr="000A5AF3">
        <w:trPr>
          <w:cantSplit/>
          <w:trHeight w:val="504"/>
          <w:jc w:val="center"/>
        </w:trPr>
        <w:tc>
          <w:tcPr>
            <w:tcW w:w="2954" w:type="dxa"/>
            <w:shd w:val="clear" w:color="auto" w:fill="FFFFFF"/>
            <w:vAlign w:val="center"/>
          </w:tcPr>
          <w:p w:rsidR="00D64A11" w:rsidRPr="001778F1" w:rsidRDefault="00D64A11" w:rsidP="001778F1">
            <w:pPr>
              <w:widowControl/>
              <w:rPr>
                <w:rFonts w:ascii="標楷體" w:eastAsia="標楷體" w:hAnsi="標楷體" w:cs="Courier New"/>
                <w:szCs w:val="24"/>
              </w:rPr>
            </w:pPr>
            <w:r>
              <w:rPr>
                <w:rFonts w:ascii="標楷體" w:eastAsia="標楷體" w:hAnsi="標楷體" w:hint="eastAsia"/>
                <w:b/>
                <w:color w:val="000000"/>
                <w:szCs w:val="24"/>
              </w:rPr>
              <w:t>◎</w:t>
            </w:r>
            <w:r w:rsidRPr="00CE5C49">
              <w:rPr>
                <w:rFonts w:ascii="標楷體" w:eastAsia="標楷體" w:hAnsi="標楷體" w:cs="Courier New"/>
                <w:szCs w:val="24"/>
              </w:rPr>
              <w:t>無痛</w:t>
            </w:r>
            <w:r w:rsidRPr="00CE5C49">
              <w:rPr>
                <w:rFonts w:ascii="標楷體" w:eastAsia="標楷體" w:hAnsi="標楷體" w:cs="Courier New" w:hint="eastAsia"/>
                <w:szCs w:val="24"/>
              </w:rPr>
              <w:t>內視</w:t>
            </w:r>
            <w:r w:rsidRPr="00CE5C49">
              <w:rPr>
                <w:rFonts w:ascii="標楷體" w:eastAsia="標楷體" w:hAnsi="標楷體" w:cs="Courier New"/>
                <w:szCs w:val="24"/>
              </w:rPr>
              <w:t>鏡檢麻醉</w:t>
            </w:r>
          </w:p>
          <w:p w:rsidR="00D64A11" w:rsidRPr="00CE5C49" w:rsidRDefault="00D64A11" w:rsidP="001778F1">
            <w:pPr>
              <w:spacing w:line="240" w:lineRule="exact"/>
              <w:rPr>
                <w:rFonts w:ascii="標楷體" w:eastAsia="標楷體" w:hAnsi="標楷體"/>
                <w:szCs w:val="24"/>
              </w:rPr>
            </w:pPr>
            <w:r>
              <w:rPr>
                <w:rFonts w:ascii="標楷體" w:eastAsia="標楷體" w:hAnsi="標楷體" w:hint="eastAsia"/>
                <w:b/>
                <w:color w:val="000000"/>
                <w:szCs w:val="24"/>
              </w:rPr>
              <w:t>◎</w:t>
            </w:r>
            <w:r w:rsidRPr="00CE5C49">
              <w:rPr>
                <w:rFonts w:ascii="標楷體" w:eastAsia="標楷體" w:hAnsi="標楷體" w:cs="Courier New" w:hint="eastAsia"/>
                <w:szCs w:val="24"/>
              </w:rPr>
              <w:t>泛上消化道內視鏡檢查（</w:t>
            </w:r>
            <w:r w:rsidRPr="00CE5C49">
              <w:rPr>
                <w:rFonts w:ascii="標楷體" w:eastAsia="標楷體" w:hAnsi="標楷體" w:cs="Courier New"/>
                <w:szCs w:val="24"/>
              </w:rPr>
              <w:t>胃鏡</w:t>
            </w:r>
            <w:r w:rsidRPr="00CE5C49">
              <w:rPr>
                <w:rFonts w:ascii="標楷體" w:eastAsia="標楷體" w:hAnsi="標楷體" w:cs="Courier New" w:hint="eastAsia"/>
                <w:szCs w:val="24"/>
              </w:rPr>
              <w:t>）</w:t>
            </w:r>
          </w:p>
        </w:tc>
        <w:tc>
          <w:tcPr>
            <w:tcW w:w="7773" w:type="dxa"/>
            <w:shd w:val="clear" w:color="auto" w:fill="FFFFFF"/>
            <w:vAlign w:val="center"/>
          </w:tcPr>
          <w:p w:rsidR="00D64A11" w:rsidRDefault="00D64A11" w:rsidP="001E212B">
            <w:pPr>
              <w:spacing w:line="240" w:lineRule="exact"/>
              <w:rPr>
                <w:rFonts w:ascii="標楷體" w:eastAsia="標楷體" w:hAnsi="標楷體"/>
                <w:szCs w:val="24"/>
              </w:rPr>
            </w:pPr>
            <w:r w:rsidRPr="00CE5C49">
              <w:rPr>
                <w:rFonts w:ascii="標楷體" w:eastAsia="標楷體" w:hAnsi="標楷體" w:hint="eastAsia"/>
                <w:szCs w:val="24"/>
              </w:rPr>
              <w:t>由麻醉科醫師進行靜脈注射麻醉，減少內視鏡檢的不適。食道、胃及十二指腸是否有發炎、潰瘍、腫瘤等。</w:t>
            </w:r>
          </w:p>
          <w:p w:rsidR="00D64A11" w:rsidRPr="00D64A11" w:rsidRDefault="00D64A11" w:rsidP="00D64A11">
            <w:pPr>
              <w:snapToGrid w:val="0"/>
              <w:spacing w:line="360" w:lineRule="exact"/>
              <w:rPr>
                <w:rFonts w:ascii="標楷體" w:eastAsia="標楷體" w:hAnsi="標楷體"/>
                <w:b/>
              </w:rPr>
            </w:pPr>
            <w:r w:rsidRPr="001778F1">
              <w:rPr>
                <w:rFonts w:ascii="標楷體" w:eastAsia="標楷體" w:hAnsi="標楷體" w:hint="eastAsia"/>
                <w:color w:val="FF0000"/>
                <w:szCs w:val="24"/>
              </w:rPr>
              <w:t>（</w:t>
            </w:r>
            <w:r w:rsidRPr="00825CE9">
              <w:rPr>
                <w:rFonts w:ascii="標楷體" w:eastAsia="標楷體" w:hAnsi="標楷體" w:hint="eastAsia"/>
                <w:color w:val="FF0000"/>
                <w:szCs w:val="24"/>
              </w:rPr>
              <w:t>哺乳、</w:t>
            </w:r>
            <w:r w:rsidRPr="001778F1">
              <w:rPr>
                <w:rFonts w:ascii="標楷體" w:eastAsia="標楷體" w:hAnsi="標楷體" w:hint="eastAsia"/>
                <w:color w:val="FF0000"/>
                <w:szCs w:val="24"/>
              </w:rPr>
              <w:t>懷孕或疑似懷孕無法做此項目）</w:t>
            </w:r>
          </w:p>
        </w:tc>
      </w:tr>
      <w:tr w:rsidR="00D64A11" w:rsidRPr="00266CC2" w:rsidTr="00716531">
        <w:trPr>
          <w:cantSplit/>
          <w:trHeight w:val="274"/>
          <w:jc w:val="center"/>
        </w:trPr>
        <w:tc>
          <w:tcPr>
            <w:tcW w:w="2954" w:type="dxa"/>
            <w:shd w:val="clear" w:color="auto" w:fill="FFFFFF"/>
            <w:vAlign w:val="center"/>
          </w:tcPr>
          <w:p w:rsidR="00D64A11" w:rsidRPr="00D86822" w:rsidRDefault="00D64A11" w:rsidP="00D86822">
            <w:pPr>
              <w:widowControl/>
              <w:rPr>
                <w:rFonts w:ascii="標楷體" w:eastAsia="標楷體" w:hAnsi="標楷體" w:cs="Courier New"/>
                <w:szCs w:val="24"/>
              </w:rPr>
            </w:pPr>
            <w:r>
              <w:rPr>
                <w:rFonts w:ascii="標楷體" w:eastAsia="標楷體" w:hAnsi="標楷體" w:hint="eastAsia"/>
                <w:b/>
                <w:color w:val="000000"/>
                <w:szCs w:val="24"/>
              </w:rPr>
              <w:t>◎</w:t>
            </w:r>
            <w:r w:rsidRPr="00506D09">
              <w:rPr>
                <w:rFonts w:ascii="標楷體" w:eastAsia="標楷體" w:hAnsi="標楷體" w:hint="eastAsia"/>
                <w:color w:val="000000"/>
                <w:szCs w:val="24"/>
              </w:rPr>
              <w:t>無</w:t>
            </w:r>
            <w:r w:rsidRPr="00D86822">
              <w:rPr>
                <w:rFonts w:ascii="標楷體" w:eastAsia="標楷體" w:hAnsi="標楷體" w:cs="Courier New" w:hint="eastAsia"/>
                <w:szCs w:val="24"/>
              </w:rPr>
              <w:t>痛</w:t>
            </w:r>
            <w:r w:rsidRPr="00D86822">
              <w:rPr>
                <w:rFonts w:ascii="標楷體" w:eastAsia="標楷體" w:hAnsi="標楷體" w:cs="Courier New"/>
                <w:szCs w:val="24"/>
              </w:rPr>
              <w:t>麻醉</w:t>
            </w:r>
          </w:p>
          <w:p w:rsidR="00D64A11" w:rsidRPr="00506D09" w:rsidRDefault="00D64A11" w:rsidP="00D86822">
            <w:pPr>
              <w:widowControl/>
              <w:rPr>
                <w:rFonts w:ascii="標楷體" w:eastAsia="標楷體" w:hAnsi="標楷體"/>
                <w:color w:val="000000"/>
                <w:szCs w:val="24"/>
              </w:rPr>
            </w:pPr>
            <w:r w:rsidRPr="00D86822">
              <w:rPr>
                <w:rFonts w:ascii="標楷體" w:eastAsia="標楷體" w:hAnsi="標楷體" w:cs="Courier New" w:hint="eastAsia"/>
                <w:szCs w:val="24"/>
              </w:rPr>
              <w:t>◎</w:t>
            </w:r>
            <w:r w:rsidRPr="00CE5C49">
              <w:rPr>
                <w:rFonts w:ascii="標楷體" w:eastAsia="標楷體" w:hAnsi="標楷體" w:cs="Courier New"/>
                <w:szCs w:val="24"/>
              </w:rPr>
              <w:t>全大腸</w:t>
            </w:r>
            <w:r w:rsidRPr="00CE5C49">
              <w:rPr>
                <w:rFonts w:ascii="標楷體" w:eastAsia="標楷體" w:hAnsi="標楷體" w:cs="Courier New" w:hint="eastAsia"/>
                <w:szCs w:val="24"/>
              </w:rPr>
              <w:t>纖維內視</w:t>
            </w:r>
            <w:r w:rsidRPr="00CE5C49">
              <w:rPr>
                <w:rFonts w:ascii="標楷體" w:eastAsia="標楷體" w:hAnsi="標楷體" w:cs="Courier New"/>
                <w:szCs w:val="24"/>
              </w:rPr>
              <w:t>鏡</w:t>
            </w:r>
            <w:r w:rsidRPr="00CE5C49">
              <w:rPr>
                <w:rFonts w:ascii="標楷體" w:eastAsia="標楷體" w:hAnsi="標楷體" w:cs="Courier New" w:hint="eastAsia"/>
                <w:szCs w:val="24"/>
              </w:rPr>
              <w:t>檢查（大腸鏡</w:t>
            </w:r>
            <w:r>
              <w:rPr>
                <w:rFonts w:ascii="標楷體" w:eastAsia="標楷體" w:hAnsi="標楷體" w:cs="Courier New" w:hint="eastAsia"/>
                <w:szCs w:val="24"/>
              </w:rPr>
              <w:t>）</w:t>
            </w:r>
          </w:p>
        </w:tc>
        <w:tc>
          <w:tcPr>
            <w:tcW w:w="7773" w:type="dxa"/>
            <w:tcBorders>
              <w:bottom w:val="single" w:sz="4" w:space="0" w:color="auto"/>
            </w:tcBorders>
            <w:shd w:val="clear" w:color="auto" w:fill="FFFFFF"/>
            <w:vAlign w:val="center"/>
          </w:tcPr>
          <w:p w:rsidR="00D64A11" w:rsidRDefault="00D64A11" w:rsidP="00D64A11">
            <w:pPr>
              <w:spacing w:line="240" w:lineRule="exact"/>
              <w:rPr>
                <w:rFonts w:ascii="標楷體" w:eastAsia="標楷體" w:hAnsi="標楷體"/>
                <w:szCs w:val="24"/>
              </w:rPr>
            </w:pPr>
            <w:r w:rsidRPr="00506D09">
              <w:rPr>
                <w:rFonts w:ascii="標楷體" w:eastAsia="標楷體" w:hAnsi="標楷體" w:hint="eastAsia"/>
                <w:szCs w:val="24"/>
              </w:rPr>
              <w:t>由</w:t>
            </w:r>
            <w:smartTag w:uri="urn:schemas-microsoft-com:office:smarttags" w:element="PersonName">
              <w:smartTagPr>
                <w:attr w:name="ProductID" w:val="麻醉科"/>
              </w:smartTagPr>
              <w:r w:rsidRPr="00506D09">
                <w:rPr>
                  <w:rFonts w:ascii="標楷體" w:eastAsia="標楷體" w:hAnsi="標楷體" w:hint="eastAsia"/>
                  <w:szCs w:val="24"/>
                </w:rPr>
                <w:t>麻醉科</w:t>
              </w:r>
            </w:smartTag>
            <w:r w:rsidRPr="00506D09">
              <w:rPr>
                <w:rFonts w:ascii="標楷體" w:eastAsia="標楷體" w:hAnsi="標楷體" w:hint="eastAsia"/>
                <w:szCs w:val="24"/>
              </w:rPr>
              <w:t>醫師進行</w:t>
            </w:r>
            <w:r w:rsidRPr="00506D09">
              <w:rPr>
                <w:rFonts w:ascii="標楷體" w:eastAsia="標楷體" w:hAnsi="標楷體"/>
                <w:szCs w:val="24"/>
              </w:rPr>
              <w:t>靜脈注射麻醉</w:t>
            </w:r>
            <w:r w:rsidRPr="00506D09">
              <w:rPr>
                <w:rFonts w:ascii="標楷體" w:eastAsia="標楷體" w:hAnsi="標楷體" w:hint="eastAsia"/>
                <w:szCs w:val="24"/>
              </w:rPr>
              <w:t>，大大</w:t>
            </w:r>
            <w:r w:rsidRPr="00506D09">
              <w:rPr>
                <w:rFonts w:ascii="標楷體" w:eastAsia="標楷體" w:hAnsi="標楷體"/>
                <w:szCs w:val="24"/>
              </w:rPr>
              <w:t>減</w:t>
            </w:r>
            <w:r w:rsidRPr="00506D09">
              <w:rPr>
                <w:rFonts w:ascii="標楷體" w:eastAsia="標楷體" w:hAnsi="標楷體" w:hint="eastAsia"/>
                <w:szCs w:val="24"/>
              </w:rPr>
              <w:t>少</w:t>
            </w:r>
            <w:r w:rsidRPr="00506D09">
              <w:rPr>
                <w:rFonts w:ascii="標楷體" w:eastAsia="標楷體" w:hAnsi="標楷體"/>
                <w:szCs w:val="24"/>
              </w:rPr>
              <w:t>內視鏡檢</w:t>
            </w:r>
            <w:r w:rsidRPr="00506D09">
              <w:rPr>
                <w:rFonts w:ascii="標楷體" w:eastAsia="標楷體" w:hAnsi="標楷體" w:hint="eastAsia"/>
                <w:szCs w:val="24"/>
              </w:rPr>
              <w:t>的</w:t>
            </w:r>
            <w:r w:rsidRPr="00506D09">
              <w:rPr>
                <w:rFonts w:ascii="標楷體" w:eastAsia="標楷體" w:hAnsi="標楷體"/>
                <w:szCs w:val="24"/>
              </w:rPr>
              <w:t>不適</w:t>
            </w:r>
            <w:r w:rsidRPr="00506D09">
              <w:rPr>
                <w:rFonts w:ascii="標楷體" w:eastAsia="標楷體" w:hAnsi="標楷體" w:hint="eastAsia"/>
                <w:szCs w:val="24"/>
              </w:rPr>
              <w:t>。（</w:t>
            </w:r>
            <w:r w:rsidRPr="00506D09">
              <w:rPr>
                <w:rFonts w:ascii="標楷體" w:eastAsia="標楷體" w:hAnsi="標楷體"/>
                <w:szCs w:val="24"/>
              </w:rPr>
              <w:t>全大腸</w:t>
            </w:r>
            <w:r w:rsidRPr="00506D09">
              <w:rPr>
                <w:rFonts w:ascii="標楷體" w:eastAsia="標楷體" w:hAnsi="標楷體" w:hint="eastAsia"/>
                <w:szCs w:val="24"/>
              </w:rPr>
              <w:t>）</w:t>
            </w:r>
            <w:r w:rsidRPr="00506D09">
              <w:rPr>
                <w:rFonts w:ascii="標楷體" w:eastAsia="標楷體" w:hAnsi="標楷體"/>
                <w:szCs w:val="24"/>
              </w:rPr>
              <w:t>是否有痔瘡、息肉、腫瘤等病變</w:t>
            </w:r>
            <w:r w:rsidRPr="00506D09">
              <w:rPr>
                <w:rFonts w:ascii="標楷體" w:eastAsia="標楷體" w:hAnsi="標楷體" w:hint="eastAsia"/>
                <w:szCs w:val="24"/>
              </w:rPr>
              <w:t>。</w:t>
            </w:r>
          </w:p>
          <w:p w:rsidR="00D64A11" w:rsidRPr="00D64A11" w:rsidRDefault="00D64A11" w:rsidP="00D64A11">
            <w:pPr>
              <w:snapToGrid w:val="0"/>
              <w:spacing w:line="360" w:lineRule="exact"/>
              <w:rPr>
                <w:rFonts w:ascii="標楷體" w:eastAsia="標楷體" w:hAnsi="標楷體"/>
                <w:b/>
              </w:rPr>
            </w:pPr>
            <w:r w:rsidRPr="00D86822">
              <w:rPr>
                <w:rFonts w:ascii="標楷體" w:eastAsia="標楷體" w:hAnsi="標楷體" w:hint="eastAsia"/>
                <w:szCs w:val="24"/>
              </w:rPr>
              <w:t>（哺乳、懷孕或</w:t>
            </w:r>
            <w:r w:rsidRPr="001778F1">
              <w:rPr>
                <w:rFonts w:ascii="標楷體" w:eastAsia="標楷體" w:hAnsi="標楷體" w:hint="eastAsia"/>
                <w:color w:val="FF0000"/>
                <w:szCs w:val="24"/>
              </w:rPr>
              <w:t>疑似懷孕無法做此項目）</w:t>
            </w:r>
          </w:p>
        </w:tc>
      </w:tr>
      <w:tr w:rsidR="00D64A11" w:rsidRPr="00266CC2" w:rsidTr="006F7AFA">
        <w:trPr>
          <w:cantSplit/>
          <w:trHeight w:val="274"/>
          <w:jc w:val="center"/>
        </w:trPr>
        <w:tc>
          <w:tcPr>
            <w:tcW w:w="2954" w:type="dxa"/>
            <w:shd w:val="clear" w:color="auto" w:fill="FFFFFF"/>
            <w:vAlign w:val="center"/>
          </w:tcPr>
          <w:p w:rsidR="00D64A11" w:rsidRPr="0029708F" w:rsidRDefault="00D64A11" w:rsidP="00D86822">
            <w:pPr>
              <w:widowControl/>
              <w:rPr>
                <w:rFonts w:ascii="標楷體" w:eastAsia="標楷體" w:hAnsi="標楷體" w:cs="Courier New"/>
                <w:szCs w:val="24"/>
              </w:rPr>
            </w:pPr>
            <w:r w:rsidRPr="0029708F">
              <w:rPr>
                <w:rFonts w:ascii="標楷體" w:eastAsia="標楷體" w:hAnsi="標楷體" w:cs="Courier New" w:hint="eastAsia"/>
                <w:szCs w:val="24"/>
              </w:rPr>
              <w:t>保可淨瀉劑</w:t>
            </w:r>
          </w:p>
        </w:tc>
        <w:tc>
          <w:tcPr>
            <w:tcW w:w="7773" w:type="dxa"/>
            <w:tcBorders>
              <w:bottom w:val="single" w:sz="4" w:space="0" w:color="auto"/>
            </w:tcBorders>
            <w:shd w:val="clear" w:color="auto" w:fill="FFFFFF"/>
            <w:vAlign w:val="center"/>
          </w:tcPr>
          <w:p w:rsidR="00D64A11" w:rsidRPr="00D64A11" w:rsidRDefault="00D64A11" w:rsidP="00D64A11">
            <w:pPr>
              <w:snapToGrid w:val="0"/>
              <w:spacing w:line="360" w:lineRule="exact"/>
              <w:rPr>
                <w:rFonts w:ascii="標楷體" w:eastAsia="標楷體" w:hAnsi="標楷體"/>
                <w:b/>
              </w:rPr>
            </w:pPr>
            <w:r w:rsidRPr="0029708F">
              <w:rPr>
                <w:rFonts w:ascii="標楷體" w:eastAsia="標楷體" w:hAnsi="標楷體" w:cs="Courier New"/>
                <w:szCs w:val="24"/>
              </w:rPr>
              <w:t>檢查前配合特定清腸用藥來達到腸道淨空的目地</w:t>
            </w:r>
          </w:p>
        </w:tc>
      </w:tr>
      <w:tr w:rsidR="006C736D" w:rsidRPr="00FB4ADB" w:rsidTr="00F37F90">
        <w:trPr>
          <w:cantSplit/>
          <w:trHeight w:val="157"/>
          <w:jc w:val="center"/>
        </w:trPr>
        <w:tc>
          <w:tcPr>
            <w:tcW w:w="10727" w:type="dxa"/>
            <w:gridSpan w:val="2"/>
            <w:shd w:val="clear" w:color="auto" w:fill="CCCCCC"/>
            <w:vAlign w:val="center"/>
          </w:tcPr>
          <w:p w:rsidR="006C736D" w:rsidRDefault="006C736D" w:rsidP="004B78E2">
            <w:pPr>
              <w:snapToGrid w:val="0"/>
              <w:spacing w:line="320" w:lineRule="exact"/>
              <w:ind w:firstLineChars="7" w:firstLine="17"/>
              <w:jc w:val="center"/>
              <w:rPr>
                <w:rFonts w:ascii="標楷體" w:eastAsia="標楷體" w:hAnsi="標楷體"/>
                <w:b/>
                <w:color w:val="000000"/>
                <w:szCs w:val="24"/>
              </w:rPr>
            </w:pPr>
            <w:r w:rsidRPr="00FB4ADB">
              <w:rPr>
                <w:rFonts w:ascii="標楷體" w:eastAsia="標楷體" w:hAnsi="標楷體" w:hint="eastAsia"/>
                <w:b/>
                <w:bCs/>
                <w:szCs w:val="24"/>
              </w:rPr>
              <w:t xml:space="preserve">全 套 </w:t>
            </w:r>
            <w:r w:rsidRPr="00FB4ADB">
              <w:rPr>
                <w:rFonts w:ascii="標楷體" w:eastAsia="標楷體" w:hAnsi="標楷體" w:hint="eastAsia"/>
                <w:b/>
                <w:color w:val="000000"/>
                <w:szCs w:val="24"/>
              </w:rPr>
              <w:t xml:space="preserve">專 案 </w:t>
            </w:r>
            <w:r w:rsidRPr="00FB4ADB">
              <w:rPr>
                <w:rFonts w:ascii="標楷體" w:eastAsia="標楷體" w:hAnsi="標楷體" w:hint="eastAsia"/>
                <w:b/>
                <w:szCs w:val="24"/>
              </w:rPr>
              <w:t xml:space="preserve">價 </w:t>
            </w:r>
            <w:r w:rsidRPr="00FB4ADB">
              <w:rPr>
                <w:rFonts w:ascii="標楷體" w:eastAsia="標楷體" w:hAnsi="標楷體" w:hint="eastAsia"/>
                <w:b/>
                <w:color w:val="000000"/>
                <w:szCs w:val="24"/>
              </w:rPr>
              <w:t xml:space="preserve">： </w:t>
            </w:r>
            <w:r w:rsidR="004C1E3B">
              <w:rPr>
                <w:rFonts w:ascii="標楷體" w:eastAsia="標楷體" w:hAnsi="標楷體" w:hint="eastAsia"/>
                <w:b/>
                <w:color w:val="000000"/>
                <w:szCs w:val="24"/>
              </w:rPr>
              <w:t>1</w:t>
            </w:r>
            <w:r w:rsidR="0029708F">
              <w:rPr>
                <w:rFonts w:ascii="標楷體" w:eastAsia="標楷體" w:hAnsi="標楷體" w:hint="eastAsia"/>
                <w:b/>
                <w:color w:val="000000"/>
                <w:szCs w:val="24"/>
              </w:rPr>
              <w:t>0000</w:t>
            </w:r>
            <w:r w:rsidRPr="00FB4ADB">
              <w:rPr>
                <w:rFonts w:ascii="標楷體" w:eastAsia="標楷體" w:hAnsi="標楷體" w:hint="eastAsia"/>
                <w:b/>
                <w:color w:val="000000"/>
                <w:szCs w:val="24"/>
              </w:rPr>
              <w:t>元</w:t>
            </w:r>
          </w:p>
          <w:p w:rsidR="0041454F" w:rsidRPr="00704C6A" w:rsidRDefault="00571451" w:rsidP="00704C6A">
            <w:pPr>
              <w:snapToGrid w:val="0"/>
              <w:spacing w:line="320" w:lineRule="exact"/>
              <w:ind w:firstLineChars="7" w:firstLine="17"/>
              <w:jc w:val="center"/>
              <w:rPr>
                <w:rFonts w:ascii="標楷體" w:eastAsia="標楷體" w:hAnsi="標楷體"/>
                <w:b/>
                <w:color w:val="FF0000"/>
              </w:rPr>
            </w:pPr>
            <w:r w:rsidRPr="00701DF5">
              <w:rPr>
                <w:rFonts w:ascii="標楷體" w:eastAsia="標楷體" w:hAnsi="標楷體" w:hint="eastAsia"/>
                <w:b/>
                <w:color w:val="FF0000"/>
              </w:rPr>
              <w:t>基於藥品安全，瀉劑不可回收，若收到資料袋後取消腸鏡檢查者，需補繳費用</w:t>
            </w:r>
            <w:r>
              <w:rPr>
                <w:rFonts w:ascii="標楷體" w:eastAsia="標楷體" w:hAnsi="標楷體" w:hint="eastAsia"/>
                <w:b/>
                <w:color w:val="FF0000"/>
              </w:rPr>
              <w:t>600</w:t>
            </w:r>
            <w:r w:rsidRPr="00701DF5">
              <w:rPr>
                <w:rFonts w:ascii="標楷體" w:eastAsia="標楷體" w:hAnsi="標楷體" w:hint="eastAsia"/>
                <w:b/>
                <w:color w:val="FF0000"/>
              </w:rPr>
              <w:t>元。</w:t>
            </w:r>
          </w:p>
        </w:tc>
      </w:tr>
    </w:tbl>
    <w:p w:rsidR="007D5E17" w:rsidRPr="00F37F90" w:rsidRDefault="007D5E17" w:rsidP="00F37F90">
      <w:pPr>
        <w:snapToGrid w:val="0"/>
        <w:spacing w:line="240" w:lineRule="exact"/>
        <w:rPr>
          <w:rFonts w:ascii="標楷體" w:eastAsia="標楷體" w:hAnsi="標楷體"/>
          <w:sz w:val="12"/>
          <w:szCs w:val="12"/>
        </w:rPr>
      </w:pPr>
    </w:p>
    <w:tbl>
      <w:tblPr>
        <w:tblW w:w="10725" w:type="dxa"/>
        <w:jc w:val="center"/>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96"/>
        <w:gridCol w:w="6047"/>
        <w:gridCol w:w="703"/>
        <w:gridCol w:w="879"/>
      </w:tblGrid>
      <w:tr w:rsidR="00D74BBB" w:rsidRPr="00266CC2" w:rsidTr="007B55C8">
        <w:trPr>
          <w:cantSplit/>
          <w:trHeight w:val="247"/>
          <w:jc w:val="center"/>
        </w:trPr>
        <w:tc>
          <w:tcPr>
            <w:tcW w:w="10725" w:type="dxa"/>
            <w:gridSpan w:val="4"/>
            <w:tcBorders>
              <w:bottom w:val="single" w:sz="4" w:space="0" w:color="auto"/>
            </w:tcBorders>
            <w:shd w:val="clear" w:color="auto" w:fill="auto"/>
            <w:vAlign w:val="center"/>
          </w:tcPr>
          <w:p w:rsidR="00D74BBB" w:rsidRPr="00266CC2" w:rsidRDefault="00D74BBB" w:rsidP="00C647AB">
            <w:pPr>
              <w:snapToGrid w:val="0"/>
              <w:spacing w:line="360" w:lineRule="exact"/>
              <w:jc w:val="center"/>
              <w:rPr>
                <w:rFonts w:ascii="標楷體" w:eastAsia="標楷體" w:hAnsi="標楷體"/>
                <w:b/>
                <w:bCs/>
                <w:sz w:val="28"/>
                <w:szCs w:val="24"/>
              </w:rPr>
            </w:pPr>
            <w:r w:rsidRPr="00266CC2">
              <w:rPr>
                <w:rFonts w:ascii="標楷體" w:eastAsia="標楷體" w:hAnsi="標楷體" w:hint="eastAsia"/>
                <w:b/>
                <w:bCs/>
                <w:sz w:val="32"/>
              </w:rPr>
              <w:t>其他儀器及血液檢查</w:t>
            </w:r>
          </w:p>
        </w:tc>
      </w:tr>
      <w:tr w:rsidR="00D74BBB" w:rsidRPr="00266CC2" w:rsidTr="001A3CE5">
        <w:trPr>
          <w:cantSplit/>
          <w:trHeight w:val="383"/>
          <w:jc w:val="center"/>
        </w:trPr>
        <w:tc>
          <w:tcPr>
            <w:tcW w:w="3096" w:type="dxa"/>
            <w:tcBorders>
              <w:top w:val="single" w:sz="4" w:space="0" w:color="auto"/>
              <w:bottom w:val="single" w:sz="4" w:space="0" w:color="auto"/>
            </w:tcBorders>
            <w:shd w:val="clear" w:color="auto" w:fill="CCCCCC"/>
            <w:vAlign w:val="center"/>
          </w:tcPr>
          <w:p w:rsidR="00D74BBB" w:rsidRPr="00266CC2" w:rsidRDefault="00D74BBB" w:rsidP="00C647AB">
            <w:pPr>
              <w:snapToGrid w:val="0"/>
              <w:spacing w:line="360" w:lineRule="exact"/>
              <w:jc w:val="center"/>
              <w:rPr>
                <w:rFonts w:ascii="標楷體" w:eastAsia="標楷體" w:hAnsi="標楷體"/>
              </w:rPr>
            </w:pPr>
            <w:r w:rsidRPr="00266CC2">
              <w:rPr>
                <w:rFonts w:ascii="標楷體" w:eastAsia="標楷體" w:hAnsi="標楷體" w:hint="eastAsia"/>
              </w:rPr>
              <w:t>檢查項目</w:t>
            </w:r>
          </w:p>
        </w:tc>
        <w:tc>
          <w:tcPr>
            <w:tcW w:w="6047" w:type="dxa"/>
            <w:tcBorders>
              <w:top w:val="single" w:sz="4" w:space="0" w:color="auto"/>
              <w:bottom w:val="single" w:sz="4" w:space="0" w:color="auto"/>
            </w:tcBorders>
            <w:shd w:val="clear" w:color="auto" w:fill="CCCCCC"/>
            <w:vAlign w:val="center"/>
          </w:tcPr>
          <w:p w:rsidR="00D74BBB" w:rsidRPr="00266CC2" w:rsidRDefault="00D74BBB" w:rsidP="00C647AB">
            <w:pPr>
              <w:snapToGrid w:val="0"/>
              <w:spacing w:line="360" w:lineRule="exact"/>
              <w:jc w:val="center"/>
              <w:rPr>
                <w:rFonts w:ascii="標楷體" w:eastAsia="標楷體" w:hAnsi="標楷體"/>
              </w:rPr>
            </w:pPr>
            <w:r w:rsidRPr="00266CC2">
              <w:rPr>
                <w:rFonts w:ascii="標楷體" w:eastAsia="標楷體" w:hAnsi="標楷體" w:hint="eastAsia"/>
              </w:rPr>
              <w:t>臨床意義</w:t>
            </w:r>
          </w:p>
        </w:tc>
        <w:tc>
          <w:tcPr>
            <w:tcW w:w="703" w:type="dxa"/>
            <w:tcBorders>
              <w:top w:val="single" w:sz="4" w:space="0" w:color="auto"/>
              <w:bottom w:val="single" w:sz="4" w:space="0" w:color="auto"/>
            </w:tcBorders>
            <w:shd w:val="clear" w:color="auto" w:fill="CCCCCC"/>
            <w:vAlign w:val="center"/>
          </w:tcPr>
          <w:p w:rsidR="00D74BBB" w:rsidRPr="00266CC2" w:rsidRDefault="00D74BBB" w:rsidP="00C647AB">
            <w:pPr>
              <w:snapToGrid w:val="0"/>
              <w:spacing w:line="360" w:lineRule="exact"/>
              <w:jc w:val="center"/>
              <w:rPr>
                <w:rFonts w:ascii="標楷體" w:eastAsia="標楷體" w:hAnsi="標楷體"/>
              </w:rPr>
            </w:pPr>
            <w:r w:rsidRPr="00266CC2">
              <w:rPr>
                <w:rFonts w:ascii="標楷體" w:eastAsia="標楷體" w:hAnsi="標楷體" w:hint="eastAsia"/>
              </w:rPr>
              <w:t>勾 選</w:t>
            </w:r>
          </w:p>
        </w:tc>
        <w:tc>
          <w:tcPr>
            <w:tcW w:w="879" w:type="dxa"/>
            <w:tcBorders>
              <w:top w:val="single" w:sz="4" w:space="0" w:color="auto"/>
              <w:bottom w:val="single" w:sz="4" w:space="0" w:color="auto"/>
            </w:tcBorders>
            <w:shd w:val="clear" w:color="auto" w:fill="CCCCCC"/>
            <w:vAlign w:val="center"/>
          </w:tcPr>
          <w:p w:rsidR="00D74BBB" w:rsidRPr="00266CC2" w:rsidRDefault="00D74BBB" w:rsidP="00C647AB">
            <w:pPr>
              <w:snapToGrid w:val="0"/>
              <w:spacing w:line="360" w:lineRule="exact"/>
              <w:jc w:val="center"/>
              <w:rPr>
                <w:rFonts w:ascii="標楷體" w:eastAsia="標楷體" w:hAnsi="標楷體"/>
              </w:rPr>
            </w:pPr>
            <w:r>
              <w:rPr>
                <w:rFonts w:ascii="標楷體" w:eastAsia="標楷體" w:hAnsi="標楷體" w:hint="eastAsia"/>
              </w:rPr>
              <w:t>單</w:t>
            </w:r>
            <w:r w:rsidRPr="00266CC2">
              <w:rPr>
                <w:rFonts w:ascii="標楷體" w:eastAsia="標楷體" w:hAnsi="標楷體" w:hint="eastAsia"/>
              </w:rPr>
              <w:t>價</w:t>
            </w:r>
          </w:p>
        </w:tc>
      </w:tr>
      <w:tr w:rsidR="007B55C8" w:rsidRPr="00266CC2" w:rsidTr="00704C6A">
        <w:trPr>
          <w:cantSplit/>
          <w:trHeight w:val="954"/>
          <w:jc w:val="center"/>
        </w:trPr>
        <w:tc>
          <w:tcPr>
            <w:tcW w:w="3096" w:type="dxa"/>
            <w:shd w:val="clear" w:color="auto" w:fill="auto"/>
            <w:vAlign w:val="center"/>
          </w:tcPr>
          <w:p w:rsidR="007B55C8" w:rsidRPr="007B55C8" w:rsidRDefault="007B55C8" w:rsidP="00C647AB">
            <w:pPr>
              <w:spacing w:line="360" w:lineRule="exact"/>
              <w:jc w:val="both"/>
              <w:rPr>
                <w:rFonts w:ascii="標楷體" w:eastAsia="標楷體" w:hAnsi="標楷體"/>
                <w:szCs w:val="22"/>
              </w:rPr>
            </w:pPr>
            <w:r w:rsidRPr="007B55C8">
              <w:rPr>
                <w:rFonts w:ascii="標楷體" w:eastAsia="標楷體" w:hAnsi="標楷體"/>
                <w:szCs w:val="22"/>
              </w:rPr>
              <w:t>腹部</w:t>
            </w:r>
            <w:r w:rsidR="00786A3A">
              <w:rPr>
                <w:rFonts w:ascii="標楷體" w:eastAsia="標楷體" w:hAnsi="標楷體" w:hint="eastAsia"/>
                <w:szCs w:val="22"/>
              </w:rPr>
              <w:t>X光</w:t>
            </w:r>
            <w:r w:rsidRPr="007B55C8">
              <w:rPr>
                <w:rFonts w:ascii="標楷體" w:eastAsia="標楷體" w:hAnsi="標楷體"/>
                <w:szCs w:val="22"/>
              </w:rPr>
              <w:t>（KUB）</w:t>
            </w:r>
          </w:p>
        </w:tc>
        <w:tc>
          <w:tcPr>
            <w:tcW w:w="6047" w:type="dxa"/>
            <w:shd w:val="clear" w:color="auto" w:fill="auto"/>
            <w:vAlign w:val="center"/>
          </w:tcPr>
          <w:p w:rsidR="007B55C8" w:rsidRDefault="007B55C8" w:rsidP="00C647AB">
            <w:pPr>
              <w:spacing w:line="360" w:lineRule="exact"/>
              <w:jc w:val="both"/>
              <w:rPr>
                <w:rFonts w:ascii="標楷體" w:eastAsia="標楷體" w:hAnsi="標楷體"/>
                <w:szCs w:val="22"/>
              </w:rPr>
            </w:pPr>
            <w:r w:rsidRPr="007B55C8">
              <w:rPr>
                <w:rFonts w:ascii="標楷體" w:eastAsia="標楷體" w:hAnsi="標楷體"/>
                <w:szCs w:val="22"/>
              </w:rPr>
              <w:t>腹部器官是否有膽結石、泌尿道結石、腸阻塞等</w:t>
            </w:r>
            <w:r w:rsidRPr="007B55C8">
              <w:rPr>
                <w:rFonts w:ascii="標楷體" w:eastAsia="標楷體" w:hAnsi="標楷體" w:hint="eastAsia"/>
                <w:szCs w:val="22"/>
              </w:rPr>
              <w:t>。</w:t>
            </w:r>
          </w:p>
          <w:p w:rsidR="001778F1" w:rsidRPr="001778F1" w:rsidRDefault="001778F1" w:rsidP="00C647AB">
            <w:pPr>
              <w:spacing w:line="360" w:lineRule="exact"/>
              <w:jc w:val="both"/>
              <w:rPr>
                <w:rFonts w:ascii="標楷體" w:eastAsia="標楷體" w:hAnsi="標楷體"/>
                <w:color w:val="FF0000"/>
                <w:szCs w:val="22"/>
              </w:rPr>
            </w:pPr>
            <w:r w:rsidRPr="001778F1">
              <w:rPr>
                <w:rFonts w:ascii="標楷體" w:eastAsia="標楷體" w:hAnsi="標楷體" w:hint="eastAsia"/>
                <w:color w:val="FF0000"/>
                <w:szCs w:val="24"/>
              </w:rPr>
              <w:t>（懷孕或疑似懷孕無法做此項目）</w:t>
            </w:r>
          </w:p>
        </w:tc>
        <w:tc>
          <w:tcPr>
            <w:tcW w:w="703" w:type="dxa"/>
            <w:shd w:val="clear" w:color="auto" w:fill="auto"/>
            <w:vAlign w:val="center"/>
          </w:tcPr>
          <w:p w:rsidR="007B55C8" w:rsidRDefault="007B55C8" w:rsidP="00C647AB">
            <w:pPr>
              <w:spacing w:line="360" w:lineRule="exact"/>
              <w:jc w:val="center"/>
            </w:pPr>
            <w:r w:rsidRPr="00BF4123">
              <w:rPr>
                <w:rFonts w:ascii="標楷體" w:eastAsia="標楷體" w:hAnsi="標楷體" w:hint="eastAsia"/>
                <w:color w:val="000000"/>
                <w:szCs w:val="24"/>
              </w:rPr>
              <w:t>□</w:t>
            </w:r>
          </w:p>
        </w:tc>
        <w:tc>
          <w:tcPr>
            <w:tcW w:w="879" w:type="dxa"/>
            <w:shd w:val="clear" w:color="auto" w:fill="auto"/>
            <w:vAlign w:val="center"/>
          </w:tcPr>
          <w:p w:rsidR="007B55C8" w:rsidRPr="007B55C8" w:rsidRDefault="007B55C8" w:rsidP="00C647AB">
            <w:pPr>
              <w:spacing w:line="360" w:lineRule="exact"/>
              <w:jc w:val="center"/>
              <w:rPr>
                <w:rFonts w:ascii="標楷體" w:eastAsia="標楷體" w:hAnsi="標楷體"/>
                <w:color w:val="000000"/>
                <w:szCs w:val="24"/>
              </w:rPr>
            </w:pPr>
            <w:r w:rsidRPr="007B55C8">
              <w:rPr>
                <w:rFonts w:ascii="標楷體" w:eastAsia="標楷體" w:hAnsi="標楷體" w:hint="eastAsia"/>
                <w:color w:val="000000"/>
                <w:szCs w:val="24"/>
              </w:rPr>
              <w:t>200</w:t>
            </w:r>
          </w:p>
        </w:tc>
      </w:tr>
      <w:tr w:rsidR="007B55C8" w:rsidRPr="00266CC2" w:rsidTr="00704C6A">
        <w:trPr>
          <w:cantSplit/>
          <w:trHeight w:val="652"/>
          <w:jc w:val="center"/>
        </w:trPr>
        <w:tc>
          <w:tcPr>
            <w:tcW w:w="3096" w:type="dxa"/>
            <w:shd w:val="clear" w:color="auto" w:fill="auto"/>
            <w:vAlign w:val="center"/>
          </w:tcPr>
          <w:p w:rsidR="00C647AB" w:rsidRDefault="007B55C8" w:rsidP="00C647AB">
            <w:pPr>
              <w:spacing w:line="280" w:lineRule="exact"/>
              <w:jc w:val="both"/>
              <w:rPr>
                <w:rFonts w:ascii="標楷體" w:eastAsia="標楷體" w:hAnsi="標楷體"/>
                <w:szCs w:val="22"/>
              </w:rPr>
            </w:pPr>
            <w:r w:rsidRPr="007B55C8">
              <w:rPr>
                <w:rFonts w:ascii="標楷體" w:eastAsia="標楷體" w:hAnsi="標楷體"/>
                <w:szCs w:val="22"/>
              </w:rPr>
              <w:t>頸椎正側面</w:t>
            </w:r>
            <w:r w:rsidR="00786A3A">
              <w:rPr>
                <w:rFonts w:ascii="標楷體" w:eastAsia="標楷體" w:hAnsi="標楷體" w:hint="eastAsia"/>
                <w:szCs w:val="22"/>
              </w:rPr>
              <w:t>X光</w:t>
            </w:r>
          </w:p>
          <w:p w:rsidR="007B55C8" w:rsidRPr="007B55C8" w:rsidRDefault="007B55C8" w:rsidP="00C647AB">
            <w:pPr>
              <w:spacing w:line="280" w:lineRule="exact"/>
              <w:jc w:val="both"/>
              <w:rPr>
                <w:rFonts w:ascii="標楷體" w:eastAsia="標楷體" w:hAnsi="標楷體"/>
                <w:szCs w:val="22"/>
              </w:rPr>
            </w:pPr>
            <w:r w:rsidRPr="007B55C8">
              <w:rPr>
                <w:rFonts w:ascii="標楷體" w:eastAsia="標楷體" w:hAnsi="標楷體"/>
                <w:szCs w:val="22"/>
              </w:rPr>
              <w:t>（C–spine AP+lat ）</w:t>
            </w:r>
          </w:p>
        </w:tc>
        <w:tc>
          <w:tcPr>
            <w:tcW w:w="6047" w:type="dxa"/>
            <w:shd w:val="clear" w:color="auto" w:fill="auto"/>
            <w:vAlign w:val="center"/>
          </w:tcPr>
          <w:p w:rsidR="007B55C8" w:rsidRDefault="007B55C8" w:rsidP="00C647AB">
            <w:pPr>
              <w:spacing w:line="280" w:lineRule="exact"/>
              <w:jc w:val="both"/>
              <w:rPr>
                <w:rFonts w:ascii="標楷體" w:eastAsia="標楷體" w:hAnsi="標楷體"/>
                <w:szCs w:val="22"/>
              </w:rPr>
            </w:pPr>
            <w:r w:rsidRPr="007B55C8">
              <w:rPr>
                <w:rFonts w:ascii="標楷體" w:eastAsia="標楷體" w:hAnsi="標楷體"/>
                <w:szCs w:val="22"/>
              </w:rPr>
              <w:t>頸椎構造是否有骨刺、側彎、壓迫性骨折等</w:t>
            </w:r>
            <w:r w:rsidRPr="007B55C8">
              <w:rPr>
                <w:rFonts w:ascii="標楷體" w:eastAsia="標楷體" w:hAnsi="標楷體" w:hint="eastAsia"/>
                <w:szCs w:val="22"/>
              </w:rPr>
              <w:t>。</w:t>
            </w:r>
          </w:p>
          <w:p w:rsidR="001778F1" w:rsidRPr="007B55C8" w:rsidRDefault="001778F1" w:rsidP="00C647AB">
            <w:pPr>
              <w:spacing w:line="280" w:lineRule="exact"/>
              <w:jc w:val="both"/>
              <w:rPr>
                <w:rFonts w:ascii="標楷體" w:eastAsia="標楷體" w:hAnsi="標楷體"/>
                <w:szCs w:val="22"/>
              </w:rPr>
            </w:pPr>
            <w:r w:rsidRPr="001778F1">
              <w:rPr>
                <w:rFonts w:ascii="標楷體" w:eastAsia="標楷體" w:hAnsi="標楷體" w:hint="eastAsia"/>
                <w:color w:val="FF0000"/>
                <w:szCs w:val="24"/>
              </w:rPr>
              <w:t>（懷孕或疑似懷孕無法做此項目）</w:t>
            </w:r>
          </w:p>
        </w:tc>
        <w:tc>
          <w:tcPr>
            <w:tcW w:w="703" w:type="dxa"/>
            <w:shd w:val="clear" w:color="auto" w:fill="auto"/>
            <w:vAlign w:val="center"/>
          </w:tcPr>
          <w:p w:rsidR="007B55C8" w:rsidRDefault="007B55C8" w:rsidP="00C647AB">
            <w:pPr>
              <w:spacing w:line="280" w:lineRule="exact"/>
              <w:jc w:val="center"/>
            </w:pPr>
            <w:r w:rsidRPr="00BF4123">
              <w:rPr>
                <w:rFonts w:ascii="標楷體" w:eastAsia="標楷體" w:hAnsi="標楷體" w:hint="eastAsia"/>
                <w:color w:val="000000"/>
                <w:szCs w:val="24"/>
              </w:rPr>
              <w:t>□</w:t>
            </w:r>
          </w:p>
        </w:tc>
        <w:tc>
          <w:tcPr>
            <w:tcW w:w="879" w:type="dxa"/>
            <w:shd w:val="clear" w:color="auto" w:fill="auto"/>
            <w:vAlign w:val="center"/>
          </w:tcPr>
          <w:p w:rsidR="007B55C8" w:rsidRPr="007B55C8" w:rsidRDefault="007B55C8" w:rsidP="00C647AB">
            <w:pPr>
              <w:spacing w:line="280" w:lineRule="exact"/>
              <w:jc w:val="center"/>
              <w:rPr>
                <w:rFonts w:ascii="標楷體" w:eastAsia="標楷體" w:hAnsi="標楷體"/>
                <w:color w:val="000000"/>
                <w:szCs w:val="24"/>
              </w:rPr>
            </w:pPr>
            <w:r w:rsidRPr="007B55C8">
              <w:rPr>
                <w:rFonts w:ascii="標楷體" w:eastAsia="標楷體" w:hAnsi="標楷體" w:hint="eastAsia"/>
                <w:color w:val="000000"/>
                <w:szCs w:val="24"/>
              </w:rPr>
              <w:t>400</w:t>
            </w:r>
          </w:p>
        </w:tc>
      </w:tr>
      <w:tr w:rsidR="00C647AB" w:rsidRPr="00266CC2" w:rsidTr="00704C6A">
        <w:trPr>
          <w:cantSplit/>
          <w:trHeight w:val="788"/>
          <w:jc w:val="center"/>
        </w:trPr>
        <w:tc>
          <w:tcPr>
            <w:tcW w:w="3096" w:type="dxa"/>
            <w:shd w:val="clear" w:color="auto" w:fill="auto"/>
            <w:vAlign w:val="center"/>
          </w:tcPr>
          <w:p w:rsidR="00C647AB" w:rsidRDefault="00BB3251" w:rsidP="00C647AB">
            <w:pPr>
              <w:spacing w:line="280" w:lineRule="exact"/>
              <w:jc w:val="both"/>
              <w:rPr>
                <w:rFonts w:ascii="標楷體" w:eastAsia="標楷體" w:hAnsi="標楷體"/>
                <w:szCs w:val="22"/>
              </w:rPr>
            </w:pPr>
            <w:r>
              <w:rPr>
                <w:rFonts w:ascii="標楷體" w:eastAsia="標楷體" w:hAnsi="標楷體"/>
                <w:szCs w:val="22"/>
              </w:rPr>
              <w:t>腰椎</w:t>
            </w:r>
            <w:r w:rsidR="00C647AB">
              <w:rPr>
                <w:rFonts w:ascii="標楷體" w:eastAsia="標楷體" w:hAnsi="標楷體" w:hint="eastAsia"/>
                <w:szCs w:val="22"/>
              </w:rPr>
              <w:t>側</w:t>
            </w:r>
            <w:r w:rsidR="00C647AB" w:rsidRPr="007B55C8">
              <w:rPr>
                <w:rFonts w:ascii="標楷體" w:eastAsia="標楷體" w:hAnsi="標楷體"/>
                <w:szCs w:val="22"/>
              </w:rPr>
              <w:t>面</w:t>
            </w:r>
            <w:r w:rsidR="00786A3A">
              <w:rPr>
                <w:rFonts w:ascii="標楷體" w:eastAsia="標楷體" w:hAnsi="標楷體" w:hint="eastAsia"/>
                <w:szCs w:val="22"/>
              </w:rPr>
              <w:t>X光</w:t>
            </w:r>
          </w:p>
          <w:p w:rsidR="00C647AB" w:rsidRPr="007B55C8" w:rsidRDefault="00C647AB" w:rsidP="00BB3251">
            <w:pPr>
              <w:spacing w:line="280" w:lineRule="exact"/>
              <w:jc w:val="both"/>
              <w:rPr>
                <w:rFonts w:ascii="標楷體" w:eastAsia="標楷體" w:hAnsi="標楷體"/>
                <w:szCs w:val="22"/>
              </w:rPr>
            </w:pPr>
            <w:r w:rsidRPr="007B55C8">
              <w:rPr>
                <w:rFonts w:ascii="標楷體" w:eastAsia="標楷體" w:hAnsi="標楷體"/>
                <w:szCs w:val="22"/>
              </w:rPr>
              <w:t xml:space="preserve">（L–spine </w:t>
            </w:r>
            <w:r>
              <w:rPr>
                <w:rFonts w:ascii="標楷體" w:eastAsia="標楷體" w:hAnsi="標楷體" w:hint="eastAsia"/>
                <w:szCs w:val="22"/>
              </w:rPr>
              <w:t>+</w:t>
            </w:r>
            <w:r w:rsidRPr="007B55C8">
              <w:rPr>
                <w:rFonts w:ascii="標楷體" w:eastAsia="標楷體" w:hAnsi="標楷體"/>
                <w:szCs w:val="22"/>
              </w:rPr>
              <w:t>lat ）</w:t>
            </w:r>
          </w:p>
        </w:tc>
        <w:tc>
          <w:tcPr>
            <w:tcW w:w="6047" w:type="dxa"/>
            <w:shd w:val="clear" w:color="auto" w:fill="auto"/>
            <w:vAlign w:val="center"/>
          </w:tcPr>
          <w:p w:rsidR="00C647AB" w:rsidRDefault="00C647AB" w:rsidP="00C647AB">
            <w:pPr>
              <w:spacing w:line="280" w:lineRule="exact"/>
              <w:jc w:val="both"/>
              <w:rPr>
                <w:rFonts w:ascii="標楷體" w:eastAsia="標楷體" w:hAnsi="標楷體"/>
                <w:szCs w:val="22"/>
              </w:rPr>
            </w:pPr>
            <w:r w:rsidRPr="007B55C8">
              <w:rPr>
                <w:rFonts w:ascii="標楷體" w:eastAsia="標楷體" w:hAnsi="標楷體"/>
                <w:szCs w:val="22"/>
              </w:rPr>
              <w:t>腰椎構造是否有骨刺、側彎、壓迫性骨折等</w:t>
            </w:r>
            <w:r w:rsidRPr="007B55C8">
              <w:rPr>
                <w:rFonts w:ascii="標楷體" w:eastAsia="標楷體" w:hAnsi="標楷體" w:hint="eastAsia"/>
                <w:szCs w:val="22"/>
              </w:rPr>
              <w:t>。</w:t>
            </w:r>
          </w:p>
          <w:p w:rsidR="001778F1" w:rsidRPr="007B55C8" w:rsidRDefault="001778F1" w:rsidP="00C647AB">
            <w:pPr>
              <w:spacing w:line="280" w:lineRule="exact"/>
              <w:jc w:val="both"/>
              <w:rPr>
                <w:rFonts w:ascii="標楷體" w:eastAsia="標楷體" w:hAnsi="標楷體"/>
                <w:szCs w:val="22"/>
              </w:rPr>
            </w:pPr>
            <w:r w:rsidRPr="001778F1">
              <w:rPr>
                <w:rFonts w:ascii="標楷體" w:eastAsia="標楷體" w:hAnsi="標楷體" w:hint="eastAsia"/>
                <w:color w:val="FF0000"/>
                <w:szCs w:val="24"/>
              </w:rPr>
              <w:t>（懷孕或疑似懷孕無法做此項目）</w:t>
            </w:r>
          </w:p>
        </w:tc>
        <w:tc>
          <w:tcPr>
            <w:tcW w:w="703" w:type="dxa"/>
            <w:shd w:val="clear" w:color="auto" w:fill="auto"/>
            <w:vAlign w:val="center"/>
          </w:tcPr>
          <w:p w:rsidR="00C647AB" w:rsidRDefault="00C647AB" w:rsidP="00C647AB">
            <w:pPr>
              <w:spacing w:line="280" w:lineRule="exact"/>
              <w:jc w:val="center"/>
            </w:pPr>
            <w:r w:rsidRPr="00BF4123">
              <w:rPr>
                <w:rFonts w:ascii="標楷體" w:eastAsia="標楷體" w:hAnsi="標楷體" w:hint="eastAsia"/>
                <w:color w:val="000000"/>
                <w:szCs w:val="24"/>
              </w:rPr>
              <w:t>□</w:t>
            </w:r>
          </w:p>
        </w:tc>
        <w:tc>
          <w:tcPr>
            <w:tcW w:w="879" w:type="dxa"/>
            <w:shd w:val="clear" w:color="auto" w:fill="auto"/>
            <w:vAlign w:val="center"/>
          </w:tcPr>
          <w:p w:rsidR="00C647AB" w:rsidRPr="007B55C8" w:rsidRDefault="00BB3251" w:rsidP="00C647AB">
            <w:pPr>
              <w:spacing w:line="280" w:lineRule="exact"/>
              <w:jc w:val="center"/>
              <w:rPr>
                <w:rFonts w:ascii="標楷體" w:eastAsia="標楷體" w:hAnsi="標楷體"/>
                <w:color w:val="000000"/>
                <w:szCs w:val="24"/>
              </w:rPr>
            </w:pPr>
            <w:r>
              <w:rPr>
                <w:rFonts w:ascii="標楷體" w:eastAsia="標楷體" w:hAnsi="標楷體" w:hint="eastAsia"/>
                <w:color w:val="000000"/>
                <w:szCs w:val="24"/>
              </w:rPr>
              <w:t>250</w:t>
            </w:r>
          </w:p>
        </w:tc>
      </w:tr>
      <w:tr w:rsidR="007B55C8" w:rsidRPr="00266CC2" w:rsidTr="00704C6A">
        <w:trPr>
          <w:cantSplit/>
          <w:trHeight w:val="1229"/>
          <w:jc w:val="center"/>
        </w:trPr>
        <w:tc>
          <w:tcPr>
            <w:tcW w:w="3096" w:type="dxa"/>
            <w:shd w:val="clear" w:color="auto" w:fill="auto"/>
            <w:vAlign w:val="center"/>
          </w:tcPr>
          <w:p w:rsidR="007B55C8" w:rsidRPr="004F3930" w:rsidRDefault="004F3930" w:rsidP="002A1E18">
            <w:pPr>
              <w:snapToGrid w:val="0"/>
              <w:spacing w:line="240" w:lineRule="atLeast"/>
              <w:rPr>
                <w:rFonts w:ascii="標楷體" w:eastAsia="標楷體" w:hAnsi="標楷體"/>
                <w:szCs w:val="24"/>
              </w:rPr>
            </w:pPr>
            <w:r w:rsidRPr="00CE5C49">
              <w:rPr>
                <w:rFonts w:ascii="標楷體" w:eastAsia="標楷體" w:hAnsi="標楷體" w:hint="eastAsia"/>
                <w:szCs w:val="24"/>
              </w:rPr>
              <w:t>碳十三尿素呼氣試驗（C</w:t>
            </w:r>
            <w:r w:rsidRPr="00CE5C49">
              <w:rPr>
                <w:rFonts w:ascii="標楷體" w:eastAsia="標楷體" w:hAnsi="標楷體" w:hint="eastAsia"/>
                <w:szCs w:val="24"/>
                <w:vertAlign w:val="superscript"/>
              </w:rPr>
              <w:t>13</w:t>
            </w:r>
            <w:r w:rsidRPr="00CE5C49">
              <w:rPr>
                <w:rFonts w:ascii="標楷體" w:eastAsia="標楷體" w:hAnsi="標楷體" w:hint="eastAsia"/>
                <w:szCs w:val="24"/>
              </w:rPr>
              <w:t>）</w:t>
            </w:r>
          </w:p>
        </w:tc>
        <w:tc>
          <w:tcPr>
            <w:tcW w:w="6047" w:type="dxa"/>
            <w:shd w:val="clear" w:color="auto" w:fill="auto"/>
            <w:vAlign w:val="center"/>
          </w:tcPr>
          <w:p w:rsidR="007B55C8" w:rsidRDefault="007B55C8" w:rsidP="002A1E18">
            <w:pPr>
              <w:snapToGrid w:val="0"/>
              <w:spacing w:line="240" w:lineRule="atLeast"/>
              <w:jc w:val="both"/>
              <w:rPr>
                <w:rFonts w:ascii="標楷體" w:eastAsia="標楷體" w:hAnsi="標楷體"/>
                <w:szCs w:val="22"/>
              </w:rPr>
            </w:pPr>
            <w:r w:rsidRPr="000075C0">
              <w:rPr>
                <w:rFonts w:ascii="標楷體" w:eastAsia="標楷體" w:hAnsi="標楷體"/>
                <w:szCs w:val="22"/>
              </w:rPr>
              <w:t>胃</w:t>
            </w:r>
            <w:r w:rsidRPr="000075C0">
              <w:rPr>
                <w:rFonts w:ascii="標楷體" w:eastAsia="標楷體" w:hAnsi="標楷體" w:hint="eastAsia"/>
                <w:szCs w:val="22"/>
              </w:rPr>
              <w:t>幽</w:t>
            </w:r>
            <w:r w:rsidRPr="000075C0">
              <w:rPr>
                <w:rFonts w:ascii="標楷體" w:eastAsia="標楷體" w:hAnsi="標楷體"/>
                <w:szCs w:val="22"/>
              </w:rPr>
              <w:t>門螺旋桿菌檢</w:t>
            </w:r>
            <w:r w:rsidRPr="000075C0">
              <w:rPr>
                <w:rFonts w:ascii="標楷體" w:eastAsia="標楷體" w:hAnsi="標楷體" w:hint="eastAsia"/>
                <w:szCs w:val="22"/>
              </w:rPr>
              <w:t>查；</w:t>
            </w:r>
            <w:r w:rsidRPr="000075C0">
              <w:rPr>
                <w:rFonts w:ascii="標楷體" w:eastAsia="標楷體" w:hAnsi="標楷體"/>
                <w:szCs w:val="22"/>
              </w:rPr>
              <w:t>幽門螺旋桿菌與胃潰瘍、十二指腸潰瘍有極為密切的關係</w:t>
            </w:r>
            <w:r w:rsidRPr="000075C0">
              <w:rPr>
                <w:rFonts w:ascii="標楷體" w:eastAsia="標楷體" w:hAnsi="標楷體" w:hint="eastAsia"/>
                <w:szCs w:val="22"/>
              </w:rPr>
              <w:t>，且也可能與</w:t>
            </w:r>
            <w:r w:rsidRPr="000075C0">
              <w:rPr>
                <w:rFonts w:ascii="標楷體" w:eastAsia="標楷體" w:hAnsi="標楷體"/>
                <w:szCs w:val="22"/>
              </w:rPr>
              <w:t>胃癌</w:t>
            </w:r>
            <w:r w:rsidRPr="000075C0">
              <w:rPr>
                <w:rFonts w:ascii="標楷體" w:eastAsia="標楷體" w:hAnsi="標楷體" w:hint="eastAsia"/>
                <w:szCs w:val="22"/>
              </w:rPr>
              <w:t>有關</w:t>
            </w:r>
            <w:r w:rsidRPr="000075C0">
              <w:rPr>
                <w:rFonts w:ascii="標楷體" w:eastAsia="標楷體" w:hAnsi="標楷體"/>
                <w:szCs w:val="22"/>
              </w:rPr>
              <w:t>。</w:t>
            </w:r>
          </w:p>
          <w:p w:rsidR="00427214" w:rsidRPr="00704C6A" w:rsidRDefault="00A73104" w:rsidP="00704C6A">
            <w:pPr>
              <w:snapToGrid w:val="0"/>
              <w:spacing w:line="240" w:lineRule="atLeast"/>
              <w:jc w:val="both"/>
              <w:rPr>
                <w:rFonts w:ascii="標楷體" w:eastAsia="標楷體" w:hAnsi="標楷體"/>
                <w:color w:val="FF0000"/>
                <w:szCs w:val="24"/>
              </w:rPr>
            </w:pPr>
            <w:r>
              <w:rPr>
                <w:rFonts w:ascii="標楷體" w:eastAsia="標楷體" w:hAnsi="標楷體" w:hint="eastAsia"/>
                <w:color w:val="FF0000"/>
                <w:szCs w:val="24"/>
              </w:rPr>
              <w:t>(</w:t>
            </w:r>
            <w:r w:rsidRPr="00825CE9">
              <w:rPr>
                <w:rFonts w:ascii="標楷體" w:eastAsia="標楷體" w:hAnsi="標楷體" w:hint="eastAsia"/>
                <w:color w:val="FF0000"/>
                <w:szCs w:val="24"/>
              </w:rPr>
              <w:t>哺乳、</w:t>
            </w:r>
            <w:r w:rsidRPr="00F307DC">
              <w:rPr>
                <w:rFonts w:ascii="標楷體" w:eastAsia="標楷體" w:hAnsi="標楷體" w:hint="eastAsia"/>
                <w:color w:val="FF0000"/>
                <w:szCs w:val="24"/>
              </w:rPr>
              <w:t>懷孕或疑似懷孕無法做此項目</w:t>
            </w:r>
            <w:r>
              <w:rPr>
                <w:rFonts w:ascii="標楷體" w:eastAsia="標楷體" w:hAnsi="標楷體" w:hint="eastAsia"/>
                <w:color w:val="FF0000"/>
                <w:szCs w:val="24"/>
              </w:rPr>
              <w:t>)</w:t>
            </w:r>
          </w:p>
        </w:tc>
        <w:tc>
          <w:tcPr>
            <w:tcW w:w="703" w:type="dxa"/>
            <w:shd w:val="clear" w:color="auto" w:fill="auto"/>
            <w:vAlign w:val="center"/>
          </w:tcPr>
          <w:p w:rsidR="007B55C8" w:rsidRPr="00F009D0" w:rsidRDefault="007B55C8" w:rsidP="002A1E18">
            <w:pPr>
              <w:snapToGrid w:val="0"/>
              <w:spacing w:line="240" w:lineRule="atLeast"/>
              <w:jc w:val="center"/>
              <w:rPr>
                <w:rFonts w:ascii="標楷體" w:eastAsia="標楷體" w:hAnsi="標楷體"/>
                <w:color w:val="000000"/>
                <w:szCs w:val="24"/>
              </w:rPr>
            </w:pPr>
            <w:r w:rsidRPr="00F009D0">
              <w:rPr>
                <w:rFonts w:ascii="標楷體" w:eastAsia="標楷體" w:hAnsi="標楷體" w:hint="eastAsia"/>
                <w:color w:val="000000"/>
                <w:szCs w:val="24"/>
              </w:rPr>
              <w:t>□</w:t>
            </w:r>
          </w:p>
        </w:tc>
        <w:tc>
          <w:tcPr>
            <w:tcW w:w="879" w:type="dxa"/>
            <w:shd w:val="clear" w:color="auto" w:fill="auto"/>
            <w:vAlign w:val="center"/>
          </w:tcPr>
          <w:p w:rsidR="007B55C8" w:rsidRPr="00F009D0" w:rsidRDefault="007B55C8" w:rsidP="002A1E18">
            <w:pPr>
              <w:snapToGrid w:val="0"/>
              <w:spacing w:line="240" w:lineRule="atLeast"/>
              <w:jc w:val="center"/>
              <w:rPr>
                <w:rFonts w:ascii="標楷體" w:eastAsia="標楷體" w:hAnsi="標楷體"/>
                <w:color w:val="000000"/>
                <w:szCs w:val="24"/>
              </w:rPr>
            </w:pPr>
            <w:r w:rsidRPr="00F009D0">
              <w:rPr>
                <w:rFonts w:ascii="標楷體" w:eastAsia="標楷體" w:hAnsi="標楷體" w:hint="eastAsia"/>
                <w:color w:val="000000"/>
                <w:szCs w:val="24"/>
              </w:rPr>
              <w:t>1500</w:t>
            </w:r>
          </w:p>
        </w:tc>
      </w:tr>
      <w:tr w:rsidR="00C9172A" w:rsidRPr="00266CC2" w:rsidTr="0029708F">
        <w:trPr>
          <w:cantSplit/>
          <w:trHeight w:val="315"/>
          <w:jc w:val="center"/>
        </w:trPr>
        <w:tc>
          <w:tcPr>
            <w:tcW w:w="3096" w:type="dxa"/>
            <w:shd w:val="clear" w:color="auto" w:fill="auto"/>
            <w:vAlign w:val="center"/>
          </w:tcPr>
          <w:p w:rsidR="00C9172A" w:rsidRPr="00CE5C49" w:rsidRDefault="00C9172A" w:rsidP="00C9172A">
            <w:pPr>
              <w:spacing w:line="240" w:lineRule="exact"/>
              <w:rPr>
                <w:rFonts w:ascii="標楷體" w:eastAsia="標楷體" w:hAnsi="標楷體"/>
                <w:szCs w:val="24"/>
              </w:rPr>
            </w:pPr>
            <w:r w:rsidRPr="00CE5C49">
              <w:rPr>
                <w:rFonts w:ascii="標楷體" w:eastAsia="標楷體" w:hAnsi="標楷體" w:hint="eastAsia"/>
                <w:szCs w:val="24"/>
              </w:rPr>
              <w:t>乳房超音波（Breast sonography）</w:t>
            </w:r>
            <w:r w:rsidRPr="00CE5C49">
              <w:rPr>
                <w:rFonts w:ascii="標楷體" w:eastAsia="標楷體" w:hAnsi="標楷體" w:hint="eastAsia"/>
                <w:color w:val="FF0000"/>
                <w:szCs w:val="24"/>
              </w:rPr>
              <w:t>（限女性</w:t>
            </w:r>
            <w:r>
              <w:rPr>
                <w:rFonts w:ascii="標楷體" w:eastAsia="標楷體" w:hAnsi="標楷體" w:hint="eastAsia"/>
                <w:color w:val="FF0000"/>
                <w:szCs w:val="24"/>
              </w:rPr>
              <w:t>）</w:t>
            </w:r>
          </w:p>
        </w:tc>
        <w:tc>
          <w:tcPr>
            <w:tcW w:w="6047" w:type="dxa"/>
            <w:shd w:val="clear" w:color="auto" w:fill="auto"/>
            <w:vAlign w:val="center"/>
          </w:tcPr>
          <w:p w:rsidR="00C9172A" w:rsidRPr="00CE5C49" w:rsidRDefault="00C9172A" w:rsidP="00C9172A">
            <w:pPr>
              <w:spacing w:line="240" w:lineRule="exact"/>
              <w:rPr>
                <w:rFonts w:ascii="標楷體" w:eastAsia="標楷體" w:hAnsi="標楷體"/>
                <w:szCs w:val="24"/>
              </w:rPr>
            </w:pPr>
            <w:r w:rsidRPr="00CE5C49">
              <w:rPr>
                <w:rFonts w:ascii="標楷體" w:eastAsia="標楷體" w:hAnsi="標楷體" w:hint="eastAsia"/>
                <w:szCs w:val="24"/>
              </w:rPr>
              <w:t>檢查雙側乳房是否有纖維囊腫、腫瘤或其他異常病變。</w:t>
            </w:r>
          </w:p>
        </w:tc>
        <w:tc>
          <w:tcPr>
            <w:tcW w:w="703" w:type="dxa"/>
            <w:shd w:val="clear" w:color="auto" w:fill="auto"/>
            <w:vAlign w:val="center"/>
          </w:tcPr>
          <w:p w:rsidR="00C9172A" w:rsidRDefault="00C9172A" w:rsidP="00C9172A">
            <w:pPr>
              <w:spacing w:line="360" w:lineRule="exact"/>
              <w:jc w:val="center"/>
            </w:pPr>
            <w:r w:rsidRPr="00BA2649">
              <w:rPr>
                <w:rFonts w:ascii="標楷體" w:eastAsia="標楷體" w:hAnsi="標楷體" w:hint="eastAsia"/>
              </w:rPr>
              <w:t>□</w:t>
            </w:r>
          </w:p>
        </w:tc>
        <w:tc>
          <w:tcPr>
            <w:tcW w:w="879" w:type="dxa"/>
            <w:shd w:val="clear" w:color="auto" w:fill="auto"/>
            <w:vAlign w:val="center"/>
          </w:tcPr>
          <w:p w:rsidR="00C9172A" w:rsidRPr="00266CC2" w:rsidRDefault="00C9172A" w:rsidP="00C9172A">
            <w:pPr>
              <w:snapToGrid w:val="0"/>
              <w:spacing w:line="360" w:lineRule="exact"/>
              <w:jc w:val="center"/>
              <w:rPr>
                <w:rFonts w:ascii="標楷體" w:eastAsia="標楷體" w:hAnsi="標楷體"/>
              </w:rPr>
            </w:pPr>
            <w:r>
              <w:rPr>
                <w:rFonts w:ascii="標楷體" w:eastAsia="標楷體" w:hAnsi="標楷體" w:hint="eastAsia"/>
              </w:rPr>
              <w:t>1200</w:t>
            </w:r>
          </w:p>
        </w:tc>
      </w:tr>
      <w:tr w:rsidR="00C9172A" w:rsidRPr="00266CC2" w:rsidTr="002562C8">
        <w:trPr>
          <w:cantSplit/>
          <w:trHeight w:val="926"/>
          <w:jc w:val="center"/>
        </w:trPr>
        <w:tc>
          <w:tcPr>
            <w:tcW w:w="3096" w:type="dxa"/>
            <w:shd w:val="clear" w:color="auto" w:fill="auto"/>
            <w:vAlign w:val="center"/>
          </w:tcPr>
          <w:p w:rsidR="00C9172A" w:rsidRDefault="00C9172A" w:rsidP="0082265C">
            <w:pPr>
              <w:widowControl/>
              <w:snapToGrid w:val="0"/>
              <w:spacing w:line="240" w:lineRule="exact"/>
              <w:rPr>
                <w:rFonts w:ascii="標楷體" w:eastAsia="標楷體" w:hAnsi="標楷體" w:cs="Courier New"/>
                <w:szCs w:val="24"/>
              </w:rPr>
            </w:pPr>
            <w:r w:rsidRPr="00CE5C49">
              <w:rPr>
                <w:rFonts w:ascii="標楷體" w:eastAsia="標楷體" w:hAnsi="標楷體" w:cs="Courier New"/>
                <w:szCs w:val="24"/>
              </w:rPr>
              <w:t>婦科骨盆腔超音波</w:t>
            </w:r>
          </w:p>
          <w:p w:rsidR="00C9172A" w:rsidRPr="00CE5C49" w:rsidRDefault="00C9172A" w:rsidP="0082265C">
            <w:pPr>
              <w:widowControl/>
              <w:snapToGrid w:val="0"/>
              <w:spacing w:line="240" w:lineRule="exact"/>
              <w:rPr>
                <w:rFonts w:ascii="標楷體" w:eastAsia="標楷體" w:hAnsi="標楷體" w:cs="Courier New"/>
                <w:szCs w:val="24"/>
              </w:rPr>
            </w:pPr>
            <w:r w:rsidRPr="00CE5C49">
              <w:rPr>
                <w:rFonts w:ascii="標楷體" w:eastAsia="標楷體" w:hAnsi="標楷體" w:cs="Courier New" w:hint="eastAsia"/>
                <w:szCs w:val="24"/>
              </w:rPr>
              <w:t>（Pelvic sonography）</w:t>
            </w:r>
          </w:p>
          <w:p w:rsidR="00C9172A" w:rsidRPr="00CE5C49" w:rsidRDefault="00C9172A" w:rsidP="0082265C">
            <w:pPr>
              <w:snapToGrid w:val="0"/>
              <w:spacing w:line="240" w:lineRule="exact"/>
              <w:rPr>
                <w:rFonts w:ascii="標楷體" w:eastAsia="標楷體" w:hAnsi="標楷體"/>
                <w:szCs w:val="24"/>
              </w:rPr>
            </w:pPr>
            <w:r w:rsidRPr="00CE5C49">
              <w:rPr>
                <w:rFonts w:ascii="標楷體" w:eastAsia="標楷體" w:hAnsi="標楷體" w:cs="Courier New" w:hint="eastAsia"/>
                <w:color w:val="FF0000"/>
                <w:szCs w:val="24"/>
              </w:rPr>
              <w:t>（</w:t>
            </w:r>
            <w:r w:rsidRPr="00CE5C49">
              <w:rPr>
                <w:rFonts w:ascii="標楷體" w:eastAsia="標楷體" w:hAnsi="標楷體" w:cs="Courier New"/>
                <w:color w:val="FF0000"/>
                <w:szCs w:val="24"/>
              </w:rPr>
              <w:t>限女性</w:t>
            </w:r>
            <w:r>
              <w:rPr>
                <w:rFonts w:ascii="標楷體" w:eastAsia="標楷體" w:hAnsi="標楷體" w:cs="Courier New"/>
                <w:color w:val="FF0000"/>
                <w:szCs w:val="24"/>
              </w:rPr>
              <w:t>）</w:t>
            </w:r>
            <w:r w:rsidRPr="00CE5C49">
              <w:rPr>
                <w:rFonts w:ascii="標楷體" w:eastAsia="標楷體" w:hAnsi="標楷體" w:hint="eastAsia"/>
                <w:szCs w:val="24"/>
                <w:shd w:val="pct15" w:color="auto" w:fill="FFFFFF"/>
              </w:rPr>
              <w:t>（漲尿式）</w:t>
            </w:r>
          </w:p>
        </w:tc>
        <w:tc>
          <w:tcPr>
            <w:tcW w:w="6047" w:type="dxa"/>
            <w:shd w:val="clear" w:color="auto" w:fill="auto"/>
            <w:vAlign w:val="center"/>
          </w:tcPr>
          <w:p w:rsidR="00C9172A" w:rsidRPr="00CE5C49" w:rsidRDefault="00C9172A" w:rsidP="00C9172A">
            <w:pPr>
              <w:snapToGrid w:val="0"/>
              <w:spacing w:line="240" w:lineRule="atLeast"/>
              <w:rPr>
                <w:rFonts w:ascii="標楷體" w:eastAsia="標楷體" w:hAnsi="標楷體"/>
                <w:szCs w:val="24"/>
              </w:rPr>
            </w:pPr>
            <w:r w:rsidRPr="00CE5C49">
              <w:rPr>
                <w:rFonts w:ascii="標楷體" w:eastAsia="標楷體" w:hAnsi="標楷體" w:hint="eastAsia"/>
                <w:szCs w:val="24"/>
              </w:rPr>
              <w:t>檢查子宮、卵巢等器官的結構，是否有囊腫、腫瘤或內膜增生等。</w:t>
            </w:r>
          </w:p>
        </w:tc>
        <w:tc>
          <w:tcPr>
            <w:tcW w:w="703" w:type="dxa"/>
            <w:shd w:val="clear" w:color="auto" w:fill="auto"/>
            <w:vAlign w:val="center"/>
          </w:tcPr>
          <w:p w:rsidR="00C9172A" w:rsidRDefault="00C9172A" w:rsidP="00C9172A">
            <w:pPr>
              <w:snapToGrid w:val="0"/>
              <w:spacing w:line="240" w:lineRule="atLeast"/>
              <w:jc w:val="center"/>
            </w:pPr>
            <w:r w:rsidRPr="00BA2649">
              <w:rPr>
                <w:rFonts w:ascii="標楷體" w:eastAsia="標楷體" w:hAnsi="標楷體" w:hint="eastAsia"/>
              </w:rPr>
              <w:t>□</w:t>
            </w:r>
          </w:p>
        </w:tc>
        <w:tc>
          <w:tcPr>
            <w:tcW w:w="879" w:type="dxa"/>
            <w:shd w:val="clear" w:color="auto" w:fill="auto"/>
            <w:vAlign w:val="center"/>
          </w:tcPr>
          <w:p w:rsidR="00C9172A" w:rsidRPr="00266CC2" w:rsidRDefault="00C9172A" w:rsidP="00C9172A">
            <w:pPr>
              <w:snapToGrid w:val="0"/>
              <w:spacing w:line="240" w:lineRule="atLeast"/>
              <w:jc w:val="center"/>
              <w:rPr>
                <w:rFonts w:ascii="標楷體" w:eastAsia="標楷體" w:hAnsi="標楷體"/>
              </w:rPr>
            </w:pPr>
            <w:r>
              <w:rPr>
                <w:rFonts w:ascii="標楷體" w:eastAsia="標楷體" w:hAnsi="標楷體"/>
              </w:rPr>
              <w:t>60</w:t>
            </w:r>
            <w:r>
              <w:rPr>
                <w:rFonts w:ascii="標楷體" w:eastAsia="標楷體" w:hAnsi="標楷體" w:hint="eastAsia"/>
              </w:rPr>
              <w:t>0</w:t>
            </w:r>
          </w:p>
        </w:tc>
      </w:tr>
      <w:tr w:rsidR="00C9172A" w:rsidRPr="00266CC2" w:rsidTr="002562C8">
        <w:trPr>
          <w:cantSplit/>
          <w:trHeight w:val="624"/>
          <w:jc w:val="center"/>
        </w:trPr>
        <w:tc>
          <w:tcPr>
            <w:tcW w:w="3096" w:type="dxa"/>
            <w:shd w:val="clear" w:color="auto" w:fill="auto"/>
            <w:vAlign w:val="center"/>
          </w:tcPr>
          <w:p w:rsidR="00C9172A" w:rsidRDefault="00C9172A" w:rsidP="00C9172A">
            <w:pPr>
              <w:spacing w:line="240" w:lineRule="exact"/>
              <w:rPr>
                <w:rFonts w:ascii="標楷體" w:eastAsia="標楷體" w:hAnsi="標楷體" w:cs="Courier New"/>
                <w:szCs w:val="24"/>
              </w:rPr>
            </w:pPr>
            <w:r w:rsidRPr="00CE5C49">
              <w:rPr>
                <w:rFonts w:ascii="標楷體" w:eastAsia="標楷體" w:hAnsi="標楷體" w:cs="Courier New" w:hint="eastAsia"/>
                <w:szCs w:val="24"/>
              </w:rPr>
              <w:t>甲狀腺超音波</w:t>
            </w:r>
          </w:p>
          <w:p w:rsidR="00C9172A" w:rsidRPr="00CE5C49" w:rsidRDefault="00C9172A" w:rsidP="00C9172A">
            <w:pPr>
              <w:spacing w:line="240" w:lineRule="exact"/>
              <w:rPr>
                <w:rFonts w:ascii="標楷體" w:eastAsia="標楷體" w:hAnsi="標楷體"/>
                <w:szCs w:val="24"/>
              </w:rPr>
            </w:pPr>
            <w:r w:rsidRPr="00CE5C49">
              <w:rPr>
                <w:rFonts w:ascii="標楷體" w:eastAsia="標楷體" w:hAnsi="標楷體" w:cs="Courier New" w:hint="eastAsia"/>
                <w:szCs w:val="24"/>
              </w:rPr>
              <w:t>（Thyroid sonography）</w:t>
            </w:r>
          </w:p>
        </w:tc>
        <w:tc>
          <w:tcPr>
            <w:tcW w:w="6047" w:type="dxa"/>
            <w:shd w:val="clear" w:color="auto" w:fill="auto"/>
            <w:vAlign w:val="center"/>
          </w:tcPr>
          <w:p w:rsidR="00C9172A" w:rsidRPr="00CE5C49" w:rsidRDefault="00C9172A" w:rsidP="00C9172A">
            <w:pPr>
              <w:spacing w:line="240" w:lineRule="exact"/>
              <w:rPr>
                <w:rFonts w:ascii="標楷體" w:eastAsia="標楷體" w:hAnsi="標楷體"/>
                <w:szCs w:val="24"/>
              </w:rPr>
            </w:pPr>
            <w:r w:rsidRPr="00CE5C49">
              <w:rPr>
                <w:rFonts w:ascii="標楷體" w:eastAsia="標楷體" w:hAnsi="標楷體" w:hint="eastAsia"/>
                <w:szCs w:val="24"/>
              </w:rPr>
              <w:t>甲狀腺大小及是否有結節、囊腫或其他病灶。</w:t>
            </w:r>
          </w:p>
        </w:tc>
        <w:tc>
          <w:tcPr>
            <w:tcW w:w="703" w:type="dxa"/>
            <w:shd w:val="clear" w:color="auto" w:fill="auto"/>
            <w:vAlign w:val="center"/>
          </w:tcPr>
          <w:p w:rsidR="00C9172A" w:rsidRDefault="00C9172A" w:rsidP="00C9172A">
            <w:pPr>
              <w:spacing w:line="360" w:lineRule="exact"/>
              <w:jc w:val="center"/>
            </w:pPr>
            <w:r w:rsidRPr="00BA2649">
              <w:rPr>
                <w:rFonts w:ascii="標楷體" w:eastAsia="標楷體" w:hAnsi="標楷體" w:hint="eastAsia"/>
              </w:rPr>
              <w:t>□</w:t>
            </w:r>
          </w:p>
        </w:tc>
        <w:tc>
          <w:tcPr>
            <w:tcW w:w="879" w:type="dxa"/>
            <w:shd w:val="clear" w:color="auto" w:fill="auto"/>
            <w:vAlign w:val="center"/>
          </w:tcPr>
          <w:p w:rsidR="00C9172A" w:rsidRPr="00266CC2" w:rsidRDefault="00C9172A" w:rsidP="00C9172A">
            <w:pPr>
              <w:snapToGrid w:val="0"/>
              <w:spacing w:line="360" w:lineRule="exact"/>
              <w:jc w:val="center"/>
              <w:rPr>
                <w:rFonts w:ascii="標楷體" w:eastAsia="標楷體" w:hAnsi="標楷體"/>
              </w:rPr>
            </w:pPr>
            <w:r>
              <w:rPr>
                <w:rFonts w:ascii="標楷體" w:eastAsia="標楷體" w:hAnsi="標楷體" w:hint="eastAsia"/>
              </w:rPr>
              <w:t>800</w:t>
            </w:r>
          </w:p>
        </w:tc>
      </w:tr>
      <w:tr w:rsidR="00002AC0" w:rsidRPr="00266CC2" w:rsidTr="005578C3">
        <w:tblPrEx>
          <w:tblBorders>
            <w:top w:val="single" w:sz="4" w:space="0" w:color="auto"/>
            <w:left w:val="single" w:sz="4" w:space="0" w:color="auto"/>
            <w:bottom w:val="single" w:sz="4" w:space="0" w:color="auto"/>
            <w:right w:val="single" w:sz="4" w:space="0" w:color="auto"/>
          </w:tblBorders>
        </w:tblPrEx>
        <w:trPr>
          <w:cantSplit/>
          <w:trHeight w:val="463"/>
          <w:jc w:val="center"/>
        </w:trPr>
        <w:tc>
          <w:tcPr>
            <w:tcW w:w="10725" w:type="dxa"/>
            <w:gridSpan w:val="4"/>
            <w:tcBorders>
              <w:top w:val="double" w:sz="6" w:space="0" w:color="auto"/>
              <w:left w:val="double" w:sz="6" w:space="0" w:color="auto"/>
              <w:right w:val="double" w:sz="6" w:space="0" w:color="auto"/>
            </w:tcBorders>
            <w:shd w:val="clear" w:color="auto" w:fill="auto"/>
            <w:vAlign w:val="center"/>
          </w:tcPr>
          <w:p w:rsidR="00002AC0" w:rsidRPr="00266CC2" w:rsidRDefault="00002AC0" w:rsidP="00C647AB">
            <w:pPr>
              <w:snapToGrid w:val="0"/>
              <w:spacing w:line="360" w:lineRule="exact"/>
              <w:jc w:val="center"/>
              <w:rPr>
                <w:rFonts w:ascii="標楷體" w:eastAsia="標楷體" w:hAnsi="標楷體"/>
                <w:b/>
                <w:bCs/>
                <w:sz w:val="32"/>
                <w:szCs w:val="24"/>
              </w:rPr>
            </w:pPr>
            <w:r w:rsidRPr="00266CC2">
              <w:rPr>
                <w:rFonts w:ascii="標楷體" w:eastAsia="標楷體" w:hAnsi="標楷體" w:hint="eastAsia"/>
                <w:b/>
                <w:bCs/>
                <w:sz w:val="32"/>
                <w:szCs w:val="24"/>
              </w:rPr>
              <w:lastRenderedPageBreak/>
              <w:t>特殊精密儀器檢查</w:t>
            </w:r>
            <w:r w:rsidR="006C736D" w:rsidRPr="006C736D">
              <w:rPr>
                <w:rFonts w:ascii="標楷體" w:eastAsia="標楷體" w:hAnsi="標楷體" w:hint="eastAsia"/>
                <w:b/>
                <w:bCs/>
                <w:color w:val="FF0000"/>
                <w:sz w:val="28"/>
                <w:szCs w:val="28"/>
              </w:rPr>
              <w:t>（</w:t>
            </w:r>
            <w:r w:rsidR="005578C3">
              <w:rPr>
                <w:rFonts w:ascii="新細明體" w:hAnsi="新細明體" w:hint="eastAsia"/>
                <w:b/>
                <w:bCs/>
                <w:color w:val="FF0000"/>
                <w:sz w:val="28"/>
                <w:szCs w:val="28"/>
              </w:rPr>
              <w:t>★</w:t>
            </w:r>
            <w:r w:rsidR="006C736D" w:rsidRPr="006C736D">
              <w:rPr>
                <w:rFonts w:ascii="標楷體" w:eastAsia="標楷體" w:hAnsi="標楷體" w:hint="eastAsia"/>
                <w:b/>
                <w:bCs/>
                <w:color w:val="FF0000"/>
                <w:sz w:val="28"/>
                <w:szCs w:val="28"/>
              </w:rPr>
              <w:t>星期六不可排檢）</w:t>
            </w:r>
          </w:p>
        </w:tc>
      </w:tr>
      <w:tr w:rsidR="00002AC0" w:rsidRPr="00266CC2" w:rsidTr="004F3930">
        <w:tblPrEx>
          <w:tblBorders>
            <w:top w:val="single" w:sz="4" w:space="0" w:color="auto"/>
            <w:left w:val="single" w:sz="4" w:space="0" w:color="auto"/>
            <w:bottom w:val="single" w:sz="4" w:space="0" w:color="auto"/>
            <w:right w:val="single" w:sz="4" w:space="0" w:color="auto"/>
          </w:tblBorders>
        </w:tblPrEx>
        <w:trPr>
          <w:cantSplit/>
          <w:trHeight w:val="121"/>
          <w:jc w:val="center"/>
        </w:trPr>
        <w:tc>
          <w:tcPr>
            <w:tcW w:w="3096" w:type="dxa"/>
            <w:tcBorders>
              <w:left w:val="double" w:sz="6" w:space="0" w:color="auto"/>
            </w:tcBorders>
            <w:shd w:val="clear" w:color="auto" w:fill="CCCCCC"/>
            <w:vAlign w:val="center"/>
          </w:tcPr>
          <w:p w:rsidR="00002AC0" w:rsidRPr="00266CC2" w:rsidRDefault="00002AC0" w:rsidP="00C647AB">
            <w:pPr>
              <w:snapToGrid w:val="0"/>
              <w:spacing w:line="360" w:lineRule="exact"/>
              <w:jc w:val="center"/>
              <w:rPr>
                <w:rFonts w:ascii="標楷體" w:eastAsia="標楷體" w:hAnsi="標楷體"/>
              </w:rPr>
            </w:pPr>
            <w:r w:rsidRPr="00266CC2">
              <w:rPr>
                <w:rFonts w:ascii="標楷體" w:eastAsia="標楷體" w:hAnsi="標楷體" w:hint="eastAsia"/>
              </w:rPr>
              <w:t>檢查項目</w:t>
            </w:r>
          </w:p>
        </w:tc>
        <w:tc>
          <w:tcPr>
            <w:tcW w:w="6047" w:type="dxa"/>
            <w:shd w:val="clear" w:color="auto" w:fill="CCCCCC"/>
            <w:vAlign w:val="center"/>
          </w:tcPr>
          <w:p w:rsidR="00002AC0" w:rsidRPr="00266CC2" w:rsidRDefault="00002AC0" w:rsidP="00C647AB">
            <w:pPr>
              <w:snapToGrid w:val="0"/>
              <w:spacing w:line="360" w:lineRule="exact"/>
              <w:jc w:val="center"/>
              <w:rPr>
                <w:rFonts w:ascii="標楷體" w:eastAsia="標楷體" w:hAnsi="標楷體"/>
              </w:rPr>
            </w:pPr>
            <w:r w:rsidRPr="00266CC2">
              <w:rPr>
                <w:rFonts w:ascii="標楷體" w:eastAsia="標楷體" w:hAnsi="標楷體" w:hint="eastAsia"/>
              </w:rPr>
              <w:t>臨床意義</w:t>
            </w:r>
          </w:p>
        </w:tc>
        <w:tc>
          <w:tcPr>
            <w:tcW w:w="703" w:type="dxa"/>
            <w:shd w:val="clear" w:color="auto" w:fill="CCCCCC"/>
            <w:vAlign w:val="center"/>
          </w:tcPr>
          <w:p w:rsidR="00002AC0" w:rsidRPr="00266CC2" w:rsidRDefault="00002AC0" w:rsidP="00C647AB">
            <w:pPr>
              <w:snapToGrid w:val="0"/>
              <w:spacing w:line="360" w:lineRule="exact"/>
              <w:jc w:val="center"/>
              <w:rPr>
                <w:rFonts w:ascii="標楷體" w:eastAsia="標楷體" w:hAnsi="標楷體"/>
              </w:rPr>
            </w:pPr>
            <w:r w:rsidRPr="00266CC2">
              <w:rPr>
                <w:rFonts w:ascii="標楷體" w:eastAsia="標楷體" w:hAnsi="標楷體" w:hint="eastAsia"/>
              </w:rPr>
              <w:t>勾 選</w:t>
            </w:r>
          </w:p>
        </w:tc>
        <w:tc>
          <w:tcPr>
            <w:tcW w:w="879" w:type="dxa"/>
            <w:tcBorders>
              <w:right w:val="double" w:sz="6" w:space="0" w:color="auto"/>
            </w:tcBorders>
            <w:shd w:val="clear" w:color="auto" w:fill="CCCCCC"/>
            <w:vAlign w:val="center"/>
          </w:tcPr>
          <w:p w:rsidR="00002AC0" w:rsidRPr="00266CC2" w:rsidRDefault="006D6BF0" w:rsidP="00C647AB">
            <w:pPr>
              <w:snapToGrid w:val="0"/>
              <w:spacing w:line="360" w:lineRule="exact"/>
              <w:jc w:val="center"/>
              <w:rPr>
                <w:rFonts w:ascii="標楷體" w:eastAsia="標楷體" w:hAnsi="標楷體"/>
              </w:rPr>
            </w:pPr>
            <w:r>
              <w:rPr>
                <w:rFonts w:ascii="標楷體" w:eastAsia="標楷體" w:hAnsi="標楷體" w:hint="eastAsia"/>
              </w:rPr>
              <w:t>單</w:t>
            </w:r>
            <w:r w:rsidR="00504D29" w:rsidRPr="00266CC2">
              <w:rPr>
                <w:rFonts w:ascii="標楷體" w:eastAsia="標楷體" w:hAnsi="標楷體" w:hint="eastAsia"/>
              </w:rPr>
              <w:t>價</w:t>
            </w:r>
          </w:p>
        </w:tc>
      </w:tr>
      <w:tr w:rsidR="004F3930" w:rsidRPr="00266CC2" w:rsidTr="004F3930">
        <w:tblPrEx>
          <w:tblBorders>
            <w:top w:val="single" w:sz="4" w:space="0" w:color="auto"/>
            <w:left w:val="single" w:sz="4" w:space="0" w:color="auto"/>
            <w:bottom w:val="single" w:sz="4" w:space="0" w:color="auto"/>
            <w:right w:val="single" w:sz="4" w:space="0" w:color="auto"/>
          </w:tblBorders>
        </w:tblPrEx>
        <w:trPr>
          <w:cantSplit/>
          <w:trHeight w:val="70"/>
          <w:jc w:val="center"/>
        </w:trPr>
        <w:tc>
          <w:tcPr>
            <w:tcW w:w="3096" w:type="dxa"/>
            <w:tcBorders>
              <w:left w:val="double" w:sz="6" w:space="0" w:color="auto"/>
            </w:tcBorders>
            <w:vAlign w:val="center"/>
          </w:tcPr>
          <w:p w:rsidR="004F3930"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szCs w:val="24"/>
              </w:rPr>
              <w:t>攝護腺超音波</w:t>
            </w:r>
            <w:r w:rsidR="00381619" w:rsidRPr="00CE5C49">
              <w:rPr>
                <w:rFonts w:ascii="標楷體" w:eastAsia="標楷體" w:hAnsi="標楷體"/>
                <w:color w:val="0000FF"/>
                <w:szCs w:val="24"/>
              </w:rPr>
              <w:t>（限男性</w:t>
            </w:r>
            <w:r w:rsidR="00381619">
              <w:rPr>
                <w:rFonts w:ascii="標楷體" w:eastAsia="標楷體" w:hAnsi="標楷體"/>
                <w:color w:val="0000FF"/>
                <w:szCs w:val="24"/>
              </w:rPr>
              <w:t>）</w:t>
            </w:r>
          </w:p>
          <w:p w:rsidR="004F3930" w:rsidRPr="00381619"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hint="eastAsia"/>
                <w:szCs w:val="24"/>
              </w:rPr>
              <w:t>（</w:t>
            </w:r>
            <w:r w:rsidRPr="00CE5C49">
              <w:rPr>
                <w:rFonts w:ascii="標楷體" w:eastAsia="標楷體" w:hAnsi="標楷體"/>
                <w:szCs w:val="24"/>
                <w:lang w:val="en"/>
              </w:rPr>
              <w:t>Prostate</w:t>
            </w:r>
            <w:r w:rsidRPr="00CE5C49">
              <w:rPr>
                <w:rFonts w:ascii="標楷體" w:eastAsia="標楷體" w:hAnsi="標楷體" w:hint="eastAsia"/>
                <w:szCs w:val="24"/>
                <w:lang w:val="en"/>
              </w:rPr>
              <w:t xml:space="preserve"> </w:t>
            </w:r>
            <w:r w:rsidRPr="00CE5C49">
              <w:rPr>
                <w:rFonts w:ascii="標楷體" w:eastAsia="標楷體" w:hAnsi="標楷體" w:cs="Arial"/>
                <w:szCs w:val="24"/>
              </w:rPr>
              <w:t>sonography</w:t>
            </w:r>
            <w:r w:rsidRPr="00CE5C49">
              <w:rPr>
                <w:rFonts w:ascii="標楷體" w:eastAsia="標楷體" w:hAnsi="標楷體" w:hint="eastAsia"/>
                <w:szCs w:val="24"/>
              </w:rPr>
              <w:t>）</w:t>
            </w:r>
          </w:p>
        </w:tc>
        <w:tc>
          <w:tcPr>
            <w:tcW w:w="6047" w:type="dxa"/>
            <w:vAlign w:val="center"/>
          </w:tcPr>
          <w:p w:rsidR="004F3930"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hint="eastAsia"/>
                <w:szCs w:val="24"/>
              </w:rPr>
              <w:t>檢查攝護腺是否肥大或其他結構性異常。</w:t>
            </w:r>
          </w:p>
          <w:p w:rsidR="00C30CDD" w:rsidRPr="00CE5C49" w:rsidRDefault="00C30CDD" w:rsidP="00F435E3">
            <w:pPr>
              <w:adjustRightInd w:val="0"/>
              <w:snapToGrid w:val="0"/>
              <w:spacing w:line="280" w:lineRule="exact"/>
              <w:rPr>
                <w:rFonts w:ascii="標楷體" w:eastAsia="標楷體" w:hAnsi="標楷體"/>
                <w:szCs w:val="24"/>
              </w:rPr>
            </w:pPr>
            <w:r>
              <w:rPr>
                <w:rFonts w:ascii="標楷體" w:eastAsia="標楷體" w:hAnsi="標楷體" w:hint="eastAsia"/>
                <w:szCs w:val="24"/>
                <w:shd w:val="pct15" w:color="auto" w:fill="FFFFFF"/>
              </w:rPr>
              <w:t>（漲尿式</w:t>
            </w:r>
            <w:r w:rsidRPr="00CE5C49">
              <w:rPr>
                <w:rFonts w:ascii="標楷體" w:eastAsia="標楷體" w:hAnsi="標楷體" w:hint="eastAsia"/>
                <w:szCs w:val="24"/>
                <w:shd w:val="pct15" w:color="auto" w:fill="FFFFFF"/>
              </w:rPr>
              <w:t>40歲以上）</w:t>
            </w:r>
          </w:p>
        </w:tc>
        <w:tc>
          <w:tcPr>
            <w:tcW w:w="703" w:type="dxa"/>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800</w:t>
            </w:r>
          </w:p>
        </w:tc>
      </w:tr>
      <w:tr w:rsidR="000E44F2" w:rsidRPr="00266CC2" w:rsidTr="001A3CE5">
        <w:trPr>
          <w:cantSplit/>
          <w:trHeight w:val="383"/>
          <w:jc w:val="center"/>
        </w:trPr>
        <w:tc>
          <w:tcPr>
            <w:tcW w:w="3096" w:type="dxa"/>
            <w:shd w:val="clear" w:color="auto" w:fill="auto"/>
            <w:vAlign w:val="center"/>
          </w:tcPr>
          <w:p w:rsidR="000E44F2" w:rsidRPr="00CE5C49" w:rsidRDefault="000E44F2" w:rsidP="008D456D">
            <w:pPr>
              <w:spacing w:line="240" w:lineRule="exact"/>
              <w:rPr>
                <w:rFonts w:ascii="標楷體" w:eastAsia="標楷體" w:hAnsi="標楷體"/>
                <w:szCs w:val="24"/>
              </w:rPr>
            </w:pPr>
            <w:r w:rsidRPr="00CE5C49">
              <w:rPr>
                <w:rFonts w:ascii="標楷體" w:eastAsia="標楷體" w:hAnsi="標楷體" w:hint="eastAsia"/>
                <w:szCs w:val="24"/>
              </w:rPr>
              <w:t>過敏原檢測（MAST）</w:t>
            </w:r>
          </w:p>
        </w:tc>
        <w:tc>
          <w:tcPr>
            <w:tcW w:w="6047" w:type="dxa"/>
            <w:shd w:val="clear" w:color="auto" w:fill="auto"/>
            <w:vAlign w:val="center"/>
          </w:tcPr>
          <w:p w:rsidR="000E44F2" w:rsidRPr="00CE5C49" w:rsidRDefault="000E44F2" w:rsidP="008D456D">
            <w:pPr>
              <w:spacing w:line="240" w:lineRule="exact"/>
              <w:rPr>
                <w:rFonts w:ascii="標楷體" w:eastAsia="標楷體" w:hAnsi="標楷體"/>
                <w:szCs w:val="24"/>
              </w:rPr>
            </w:pPr>
            <w:r w:rsidRPr="00CE5C49">
              <w:rPr>
                <w:rFonts w:ascii="標楷體" w:eastAsia="標楷體" w:hAnsi="標楷體" w:hint="eastAsia"/>
                <w:szCs w:val="24"/>
              </w:rPr>
              <w:t>造成過敏反應可能原因之檢測。</w:t>
            </w:r>
          </w:p>
        </w:tc>
        <w:tc>
          <w:tcPr>
            <w:tcW w:w="703" w:type="dxa"/>
            <w:shd w:val="clear" w:color="auto" w:fill="auto"/>
            <w:vAlign w:val="center"/>
          </w:tcPr>
          <w:p w:rsidR="000E44F2" w:rsidRPr="00F009D0" w:rsidRDefault="000E44F2" w:rsidP="008D456D">
            <w:pPr>
              <w:spacing w:line="360" w:lineRule="exact"/>
              <w:jc w:val="center"/>
              <w:rPr>
                <w:rFonts w:ascii="標楷體" w:eastAsia="標楷體" w:hAnsi="標楷體"/>
                <w:color w:val="000000"/>
                <w:szCs w:val="24"/>
              </w:rPr>
            </w:pPr>
            <w:r w:rsidRPr="00F009D0">
              <w:rPr>
                <w:rFonts w:ascii="標楷體" w:eastAsia="標楷體" w:hAnsi="標楷體" w:hint="eastAsia"/>
                <w:color w:val="000000"/>
                <w:szCs w:val="24"/>
              </w:rPr>
              <w:t>□</w:t>
            </w:r>
          </w:p>
        </w:tc>
        <w:tc>
          <w:tcPr>
            <w:tcW w:w="879" w:type="dxa"/>
            <w:shd w:val="clear" w:color="auto" w:fill="auto"/>
            <w:vAlign w:val="center"/>
          </w:tcPr>
          <w:p w:rsidR="000E44F2" w:rsidRPr="00F009D0" w:rsidRDefault="000E44F2" w:rsidP="008D456D">
            <w:pPr>
              <w:snapToGrid w:val="0"/>
              <w:spacing w:line="360" w:lineRule="exact"/>
              <w:jc w:val="center"/>
              <w:rPr>
                <w:rFonts w:ascii="標楷體" w:eastAsia="標楷體" w:hAnsi="標楷體"/>
                <w:color w:val="000000"/>
                <w:szCs w:val="24"/>
              </w:rPr>
            </w:pPr>
            <w:r w:rsidRPr="00F009D0">
              <w:rPr>
                <w:rFonts w:ascii="標楷體" w:eastAsia="標楷體" w:hAnsi="標楷體" w:hint="eastAsia"/>
                <w:color w:val="000000"/>
                <w:szCs w:val="24"/>
              </w:rPr>
              <w:t>1600</w:t>
            </w:r>
          </w:p>
        </w:tc>
      </w:tr>
      <w:tr w:rsidR="003759B2" w:rsidRPr="00266CC2" w:rsidTr="004F3930">
        <w:tblPrEx>
          <w:tblBorders>
            <w:top w:val="single" w:sz="4" w:space="0" w:color="auto"/>
            <w:left w:val="single" w:sz="4" w:space="0" w:color="auto"/>
            <w:bottom w:val="single" w:sz="4" w:space="0" w:color="auto"/>
            <w:right w:val="single" w:sz="4" w:space="0" w:color="auto"/>
          </w:tblBorders>
        </w:tblPrEx>
        <w:trPr>
          <w:cantSplit/>
          <w:trHeight w:val="70"/>
          <w:jc w:val="center"/>
        </w:trPr>
        <w:tc>
          <w:tcPr>
            <w:tcW w:w="3096" w:type="dxa"/>
            <w:tcBorders>
              <w:left w:val="double" w:sz="6" w:space="0" w:color="auto"/>
            </w:tcBorders>
            <w:vAlign w:val="center"/>
          </w:tcPr>
          <w:p w:rsidR="003759B2" w:rsidRPr="00336398" w:rsidRDefault="003759B2" w:rsidP="00F435E3">
            <w:pPr>
              <w:widowControl/>
              <w:adjustRightInd w:val="0"/>
              <w:snapToGrid w:val="0"/>
              <w:spacing w:line="280" w:lineRule="exact"/>
              <w:rPr>
                <w:rFonts w:ascii="標楷體" w:eastAsia="標楷體" w:hAnsi="標楷體" w:cs="Courier New"/>
                <w:szCs w:val="24"/>
              </w:rPr>
            </w:pPr>
            <w:r w:rsidRPr="003759B2">
              <w:rPr>
                <w:rFonts w:ascii="新細明體" w:hAnsi="新細明體" w:hint="eastAsia"/>
                <w:b/>
                <w:bCs/>
                <w:color w:val="FF0000"/>
                <w:sz w:val="28"/>
                <w:szCs w:val="28"/>
              </w:rPr>
              <w:t>★</w:t>
            </w:r>
            <w:r w:rsidRPr="003759B2">
              <w:rPr>
                <w:rFonts w:ascii="標楷體" w:eastAsia="標楷體" w:hAnsi="標楷體" w:hint="eastAsia"/>
                <w:szCs w:val="24"/>
              </w:rPr>
              <w:t>彩色頸動脈都</w:t>
            </w:r>
            <w:r w:rsidRPr="00336398">
              <w:rPr>
                <w:rFonts w:ascii="標楷體" w:eastAsia="標楷體" w:hAnsi="標楷體" w:cs="Courier New" w:hint="eastAsia"/>
                <w:szCs w:val="24"/>
              </w:rPr>
              <w:t>卜勒超音波</w:t>
            </w:r>
          </w:p>
          <w:p w:rsidR="003759B2" w:rsidRPr="003759B2" w:rsidRDefault="003759B2" w:rsidP="00F435E3">
            <w:pPr>
              <w:adjustRightInd w:val="0"/>
              <w:snapToGrid w:val="0"/>
              <w:spacing w:line="280" w:lineRule="exact"/>
              <w:rPr>
                <w:rFonts w:ascii="標楷體" w:eastAsia="標楷體" w:hAnsi="標楷體"/>
                <w:szCs w:val="24"/>
              </w:rPr>
            </w:pPr>
            <w:r w:rsidRPr="00336398">
              <w:rPr>
                <w:rFonts w:ascii="標楷體" w:eastAsia="標楷體" w:hAnsi="標楷體" w:cs="Courier New" w:hint="eastAsia"/>
                <w:szCs w:val="24"/>
              </w:rPr>
              <w:t>（</w:t>
            </w:r>
            <w:r w:rsidRPr="00336398">
              <w:rPr>
                <w:rFonts w:ascii="標楷體" w:eastAsia="標楷體" w:hAnsi="標楷體" w:cs="Courier New"/>
                <w:szCs w:val="24"/>
              </w:rPr>
              <w:t>carotid color Doppler sonography</w:t>
            </w:r>
            <w:r w:rsidRPr="00336398">
              <w:rPr>
                <w:rFonts w:ascii="標楷體" w:eastAsia="標楷體" w:hAnsi="標楷體" w:cs="Courier New" w:hint="eastAsia"/>
                <w:szCs w:val="24"/>
              </w:rPr>
              <w:t>）</w:t>
            </w:r>
          </w:p>
        </w:tc>
        <w:tc>
          <w:tcPr>
            <w:tcW w:w="6047" w:type="dxa"/>
            <w:vAlign w:val="center"/>
          </w:tcPr>
          <w:p w:rsidR="003759B2" w:rsidRPr="003759B2" w:rsidRDefault="003759B2" w:rsidP="00F435E3">
            <w:pPr>
              <w:adjustRightInd w:val="0"/>
              <w:snapToGrid w:val="0"/>
              <w:spacing w:line="280" w:lineRule="exact"/>
              <w:rPr>
                <w:rFonts w:ascii="標楷體" w:eastAsia="標楷體" w:hAnsi="標楷體"/>
                <w:szCs w:val="24"/>
              </w:rPr>
            </w:pPr>
            <w:r w:rsidRPr="003759B2">
              <w:rPr>
                <w:rFonts w:ascii="標楷體" w:eastAsia="標楷體" w:hAnsi="標楷體" w:hint="eastAsia"/>
                <w:szCs w:val="24"/>
              </w:rPr>
              <w:t>檢查頸動脈（供應腦部血流的主要血管）血管內血流量、血管壁有無粥樣硬化斑塊、有無狹窄及其狹窄程度；為腦血管疾病的重要檢查方式之一。</w:t>
            </w:r>
          </w:p>
        </w:tc>
        <w:tc>
          <w:tcPr>
            <w:tcW w:w="703" w:type="dxa"/>
            <w:vAlign w:val="center"/>
          </w:tcPr>
          <w:p w:rsidR="003759B2" w:rsidRPr="00266CC2" w:rsidRDefault="003759B2" w:rsidP="00336398">
            <w:pPr>
              <w:adjustRightInd w:val="0"/>
              <w:snapToGrid w:val="0"/>
              <w:spacing w:line="240" w:lineRule="atLeas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3759B2" w:rsidRPr="00266CC2" w:rsidRDefault="003759B2" w:rsidP="00336398">
            <w:pPr>
              <w:adjustRightInd w:val="0"/>
              <w:snapToGrid w:val="0"/>
              <w:spacing w:line="240" w:lineRule="atLeast"/>
              <w:jc w:val="center"/>
              <w:rPr>
                <w:rFonts w:ascii="標楷體" w:eastAsia="標楷體" w:hAnsi="標楷體"/>
              </w:rPr>
            </w:pPr>
            <w:r>
              <w:rPr>
                <w:rFonts w:ascii="標楷體" w:eastAsia="標楷體" w:hAnsi="標楷體" w:hint="eastAsia"/>
              </w:rPr>
              <w:t>18</w:t>
            </w:r>
            <w:r w:rsidRPr="00266CC2">
              <w:rPr>
                <w:rFonts w:ascii="標楷體" w:eastAsia="標楷體" w:hAnsi="標楷體" w:hint="eastAsia"/>
              </w:rPr>
              <w:t>00</w:t>
            </w:r>
          </w:p>
        </w:tc>
      </w:tr>
      <w:tr w:rsidR="00BD2E4F" w:rsidRPr="00266CC2" w:rsidTr="004F3930">
        <w:tblPrEx>
          <w:tblBorders>
            <w:top w:val="single" w:sz="4" w:space="0" w:color="auto"/>
            <w:left w:val="single" w:sz="4" w:space="0" w:color="auto"/>
            <w:bottom w:val="single" w:sz="4" w:space="0" w:color="auto"/>
            <w:right w:val="single" w:sz="4" w:space="0" w:color="auto"/>
          </w:tblBorders>
        </w:tblPrEx>
        <w:trPr>
          <w:cantSplit/>
          <w:trHeight w:val="70"/>
          <w:jc w:val="center"/>
        </w:trPr>
        <w:tc>
          <w:tcPr>
            <w:tcW w:w="3096" w:type="dxa"/>
            <w:tcBorders>
              <w:left w:val="double" w:sz="6" w:space="0" w:color="auto"/>
            </w:tcBorders>
            <w:vAlign w:val="center"/>
          </w:tcPr>
          <w:p w:rsidR="00BD2E4F" w:rsidRPr="00503969" w:rsidRDefault="00BD2E4F" w:rsidP="00BD2E4F">
            <w:pPr>
              <w:spacing w:line="240" w:lineRule="exact"/>
              <w:rPr>
                <w:rFonts w:ascii="標楷體" w:eastAsia="標楷體" w:hAnsi="標楷體"/>
                <w:sz w:val="22"/>
              </w:rPr>
            </w:pPr>
            <w:r w:rsidRPr="003759B2">
              <w:rPr>
                <w:rFonts w:ascii="新細明體" w:hAnsi="新細明體" w:hint="eastAsia"/>
                <w:b/>
                <w:bCs/>
                <w:color w:val="FF0000"/>
                <w:sz w:val="28"/>
                <w:szCs w:val="28"/>
              </w:rPr>
              <w:t>★</w:t>
            </w:r>
            <w:r w:rsidRPr="00503969">
              <w:rPr>
                <w:rFonts w:ascii="標楷體" w:eastAsia="標楷體" w:hAnsi="標楷體" w:hint="eastAsia"/>
                <w:sz w:val="22"/>
              </w:rPr>
              <w:t>心臟超音波</w:t>
            </w:r>
          </w:p>
        </w:tc>
        <w:tc>
          <w:tcPr>
            <w:tcW w:w="6047" w:type="dxa"/>
            <w:vAlign w:val="center"/>
          </w:tcPr>
          <w:p w:rsidR="00BD2E4F" w:rsidRPr="00503969" w:rsidRDefault="00BD2E4F" w:rsidP="00BD2E4F">
            <w:pPr>
              <w:spacing w:line="240" w:lineRule="exact"/>
              <w:rPr>
                <w:rFonts w:ascii="標楷體" w:eastAsia="標楷體" w:hAnsi="標楷體"/>
                <w:sz w:val="22"/>
              </w:rPr>
            </w:pPr>
            <w:r w:rsidRPr="00503969">
              <w:rPr>
                <w:rFonts w:ascii="標楷體" w:eastAsia="標楷體" w:hAnsi="標楷體" w:hint="eastAsia"/>
                <w:sz w:val="22"/>
              </w:rPr>
              <w:t>檢查心臟及瓣膜的結構與功能。</w:t>
            </w:r>
          </w:p>
          <w:p w:rsidR="00BD2E4F" w:rsidRPr="00503969" w:rsidRDefault="00BD2E4F" w:rsidP="00BD2E4F">
            <w:pPr>
              <w:spacing w:line="240" w:lineRule="exact"/>
              <w:rPr>
                <w:rFonts w:ascii="標楷體" w:eastAsia="標楷體" w:hAnsi="標楷體"/>
                <w:sz w:val="22"/>
              </w:rPr>
            </w:pPr>
            <w:r w:rsidRPr="00503969">
              <w:rPr>
                <w:rFonts w:ascii="標楷體" w:eastAsia="標楷體" w:hAnsi="標楷體" w:hint="eastAsia"/>
                <w:sz w:val="22"/>
              </w:rPr>
              <w:t>可瞭解是否有瓣膜性疾病、先天性心臟病、心肌梗塞或缺氧、心臟腫瘤等。</w:t>
            </w:r>
          </w:p>
        </w:tc>
        <w:tc>
          <w:tcPr>
            <w:tcW w:w="703" w:type="dxa"/>
            <w:vAlign w:val="center"/>
          </w:tcPr>
          <w:p w:rsidR="00BD2E4F" w:rsidRPr="00266CC2" w:rsidRDefault="00BD2E4F" w:rsidP="00BD2E4F">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BD2E4F" w:rsidRPr="00266CC2" w:rsidRDefault="00BD2E4F" w:rsidP="00BD2E4F">
            <w:pPr>
              <w:snapToGrid w:val="0"/>
              <w:spacing w:line="360" w:lineRule="exact"/>
              <w:jc w:val="center"/>
              <w:rPr>
                <w:rFonts w:ascii="標楷體" w:eastAsia="標楷體" w:hAnsi="標楷體"/>
              </w:rPr>
            </w:pPr>
            <w:r>
              <w:rPr>
                <w:rFonts w:ascii="標楷體" w:eastAsia="標楷體" w:hAnsi="標楷體" w:hint="eastAsia"/>
                <w:color w:val="000000"/>
              </w:rPr>
              <w:t>18</w:t>
            </w:r>
            <w:r w:rsidRPr="00266CC2">
              <w:rPr>
                <w:rFonts w:ascii="標楷體" w:eastAsia="標楷體" w:hAnsi="標楷體" w:hint="eastAsia"/>
                <w:color w:val="000000"/>
              </w:rPr>
              <w:t>00</w:t>
            </w:r>
          </w:p>
        </w:tc>
      </w:tr>
      <w:tr w:rsidR="004F3930" w:rsidRPr="00266CC2" w:rsidTr="004F3930">
        <w:tblPrEx>
          <w:tblBorders>
            <w:top w:val="single" w:sz="4" w:space="0" w:color="auto"/>
            <w:left w:val="single" w:sz="4" w:space="0" w:color="auto"/>
            <w:bottom w:val="single" w:sz="4" w:space="0" w:color="auto"/>
            <w:right w:val="single" w:sz="4" w:space="0" w:color="auto"/>
          </w:tblBorders>
        </w:tblPrEx>
        <w:trPr>
          <w:cantSplit/>
          <w:trHeight w:val="70"/>
          <w:jc w:val="center"/>
        </w:trPr>
        <w:tc>
          <w:tcPr>
            <w:tcW w:w="3096" w:type="dxa"/>
            <w:tcBorders>
              <w:left w:val="double" w:sz="6" w:space="0" w:color="auto"/>
            </w:tcBorders>
            <w:vAlign w:val="center"/>
          </w:tcPr>
          <w:p w:rsidR="004F3930" w:rsidRDefault="004F3930" w:rsidP="00F435E3">
            <w:pPr>
              <w:adjustRightInd w:val="0"/>
              <w:snapToGrid w:val="0"/>
              <w:spacing w:line="280" w:lineRule="exact"/>
              <w:rPr>
                <w:rFonts w:ascii="標楷體" w:eastAsia="標楷體" w:hAnsi="標楷體"/>
                <w:szCs w:val="24"/>
              </w:rPr>
            </w:pPr>
            <w:r>
              <w:rPr>
                <w:rFonts w:ascii="新細明體" w:hAnsi="新細明體" w:hint="eastAsia"/>
                <w:b/>
                <w:bCs/>
                <w:color w:val="FF0000"/>
                <w:sz w:val="28"/>
                <w:szCs w:val="28"/>
              </w:rPr>
              <w:t>★</w:t>
            </w:r>
            <w:r w:rsidRPr="00CE5C49">
              <w:rPr>
                <w:rFonts w:ascii="標楷體" w:eastAsia="標楷體" w:hAnsi="標楷體" w:hint="eastAsia"/>
                <w:szCs w:val="24"/>
              </w:rPr>
              <w:t>乳房數位X光攝影檢查</w:t>
            </w:r>
          </w:p>
          <w:p w:rsidR="004F3930" w:rsidRPr="004F3930" w:rsidRDefault="004F3930" w:rsidP="00F435E3">
            <w:pPr>
              <w:adjustRightInd w:val="0"/>
              <w:snapToGrid w:val="0"/>
              <w:spacing w:line="280" w:lineRule="exact"/>
              <w:rPr>
                <w:rFonts w:ascii="標楷體" w:eastAsia="標楷體" w:hAnsi="標楷體"/>
                <w:szCs w:val="24"/>
                <w:shd w:val="pct15" w:color="auto" w:fill="FFFFFF"/>
              </w:rPr>
            </w:pPr>
            <w:r w:rsidRPr="00CE5C49">
              <w:rPr>
                <w:rFonts w:ascii="標楷體" w:eastAsia="標楷體" w:hAnsi="標楷體" w:hint="eastAsia"/>
                <w:color w:val="FF0000"/>
                <w:szCs w:val="24"/>
              </w:rPr>
              <w:t>（限女性）</w:t>
            </w:r>
            <w:r w:rsidRPr="00CE5C49">
              <w:rPr>
                <w:rFonts w:ascii="標楷體" w:eastAsia="標楷體" w:hAnsi="標楷體" w:hint="eastAsia"/>
                <w:szCs w:val="24"/>
                <w:shd w:val="pct15" w:color="auto" w:fill="FFFFFF"/>
              </w:rPr>
              <w:t>（限40歲以上）</w:t>
            </w:r>
          </w:p>
        </w:tc>
        <w:tc>
          <w:tcPr>
            <w:tcW w:w="6047" w:type="dxa"/>
            <w:vAlign w:val="center"/>
          </w:tcPr>
          <w:p w:rsidR="004F3930"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hint="eastAsia"/>
                <w:szCs w:val="24"/>
              </w:rPr>
              <w:t>雙側乳房是否有腫瘤、鈣化或其他病變。</w:t>
            </w:r>
          </w:p>
          <w:p w:rsidR="004F3930" w:rsidRPr="004F3930" w:rsidRDefault="004F3930" w:rsidP="00F435E3">
            <w:pPr>
              <w:adjustRightInd w:val="0"/>
              <w:snapToGrid w:val="0"/>
              <w:spacing w:line="280" w:lineRule="exact"/>
              <w:rPr>
                <w:rFonts w:ascii="標楷體" w:eastAsia="標楷體" w:hAnsi="標楷體"/>
                <w:color w:val="FF0000"/>
                <w:szCs w:val="24"/>
              </w:rPr>
            </w:pPr>
            <w:r w:rsidRPr="004F3930">
              <w:rPr>
                <w:rFonts w:ascii="標楷體" w:eastAsia="標楷體" w:hAnsi="標楷體" w:hint="eastAsia"/>
                <w:color w:val="FF0000"/>
                <w:szCs w:val="24"/>
              </w:rPr>
              <w:t>（懷孕或疑似懷孕無法做此項目）</w:t>
            </w:r>
          </w:p>
        </w:tc>
        <w:tc>
          <w:tcPr>
            <w:tcW w:w="703" w:type="dxa"/>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1500</w:t>
            </w:r>
          </w:p>
        </w:tc>
      </w:tr>
      <w:tr w:rsidR="004F3930" w:rsidRPr="00266CC2" w:rsidTr="004F3930">
        <w:tblPrEx>
          <w:tblBorders>
            <w:top w:val="single" w:sz="4" w:space="0" w:color="auto"/>
            <w:left w:val="single" w:sz="4" w:space="0" w:color="auto"/>
            <w:bottom w:val="single" w:sz="4" w:space="0" w:color="auto"/>
            <w:right w:val="single" w:sz="4" w:space="0" w:color="auto"/>
          </w:tblBorders>
        </w:tblPrEx>
        <w:trPr>
          <w:cantSplit/>
          <w:trHeight w:val="270"/>
          <w:jc w:val="center"/>
        </w:trPr>
        <w:tc>
          <w:tcPr>
            <w:tcW w:w="3096" w:type="dxa"/>
            <w:tcBorders>
              <w:left w:val="double" w:sz="6" w:space="0" w:color="auto"/>
            </w:tcBorders>
            <w:vAlign w:val="center"/>
          </w:tcPr>
          <w:p w:rsidR="004F3930" w:rsidRPr="00CE5C49" w:rsidRDefault="004F3930" w:rsidP="00F435E3">
            <w:pPr>
              <w:adjustRightInd w:val="0"/>
              <w:snapToGrid w:val="0"/>
              <w:spacing w:line="280" w:lineRule="exact"/>
              <w:rPr>
                <w:rFonts w:ascii="標楷體" w:eastAsia="標楷體" w:hAnsi="標楷體"/>
                <w:szCs w:val="24"/>
              </w:rPr>
            </w:pPr>
            <w:r>
              <w:rPr>
                <w:rFonts w:ascii="新細明體" w:hAnsi="新細明體" w:hint="eastAsia"/>
                <w:b/>
                <w:bCs/>
                <w:color w:val="FF0000"/>
                <w:sz w:val="28"/>
                <w:szCs w:val="28"/>
              </w:rPr>
              <w:t>★</w:t>
            </w:r>
            <w:r w:rsidRPr="00CE5C49">
              <w:rPr>
                <w:rFonts w:ascii="標楷體" w:eastAsia="標楷體" w:hAnsi="標楷體" w:hint="eastAsia"/>
                <w:szCs w:val="24"/>
              </w:rPr>
              <w:t>低輻射劑量腦部電腦斷層檢查（Low Dose Computed Tomography-</w:t>
            </w:r>
            <w:r w:rsidRPr="00CE5C49">
              <w:rPr>
                <w:rFonts w:ascii="標楷體" w:eastAsia="標楷體" w:hAnsi="標楷體"/>
                <w:szCs w:val="24"/>
              </w:rPr>
              <w:t xml:space="preserve"> Brain</w:t>
            </w:r>
            <w:r w:rsidRPr="00CE5C49">
              <w:rPr>
                <w:rFonts w:ascii="標楷體" w:eastAsia="標楷體" w:hAnsi="標楷體" w:hint="eastAsia"/>
                <w:szCs w:val="24"/>
              </w:rPr>
              <w:t xml:space="preserve"> , LDCT-</w:t>
            </w:r>
            <w:r w:rsidRPr="00CE5C49">
              <w:rPr>
                <w:rFonts w:ascii="標楷體" w:eastAsia="標楷體" w:hAnsi="標楷體"/>
                <w:szCs w:val="24"/>
              </w:rPr>
              <w:t xml:space="preserve"> </w:t>
            </w:r>
            <w:r w:rsidRPr="00CE5C49">
              <w:rPr>
                <w:rFonts w:ascii="標楷體" w:eastAsia="標楷體" w:hAnsi="標楷體" w:hint="eastAsia"/>
                <w:szCs w:val="24"/>
              </w:rPr>
              <w:t>b</w:t>
            </w:r>
            <w:r w:rsidRPr="00CE5C49">
              <w:rPr>
                <w:rFonts w:ascii="標楷體" w:eastAsia="標楷體" w:hAnsi="標楷體"/>
                <w:szCs w:val="24"/>
              </w:rPr>
              <w:t>rain</w:t>
            </w:r>
            <w:r w:rsidRPr="00CE5C49">
              <w:rPr>
                <w:rFonts w:ascii="標楷體" w:eastAsia="標楷體" w:hAnsi="標楷體" w:hint="eastAsia"/>
                <w:szCs w:val="24"/>
              </w:rPr>
              <w:t>）</w:t>
            </w:r>
          </w:p>
        </w:tc>
        <w:tc>
          <w:tcPr>
            <w:tcW w:w="6047" w:type="dxa"/>
            <w:vAlign w:val="center"/>
          </w:tcPr>
          <w:p w:rsidR="004F3930" w:rsidRPr="00CE5C49"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hint="eastAsia"/>
                <w:szCs w:val="24"/>
              </w:rPr>
              <w:t>利用電腦</w:t>
            </w:r>
            <w:r w:rsidR="009F48C9">
              <w:rPr>
                <w:rFonts w:ascii="標楷體" w:eastAsia="標楷體" w:hAnsi="標楷體" w:hint="eastAsia"/>
                <w:szCs w:val="24"/>
              </w:rPr>
              <w:t>斷層儀器掃描頭部，檢測是否有腦瘤、陳舊性或無症狀之腦血管病變、</w:t>
            </w:r>
            <w:r w:rsidRPr="00CE5C49">
              <w:rPr>
                <w:rFonts w:ascii="標楷體" w:eastAsia="標楷體" w:hAnsi="標楷體" w:hint="eastAsia"/>
                <w:szCs w:val="24"/>
              </w:rPr>
              <w:t>腦退化</w:t>
            </w:r>
            <w:r w:rsidR="007A3286">
              <w:rPr>
                <w:rFonts w:ascii="標楷體" w:eastAsia="標楷體" w:hAnsi="標楷體" w:hint="eastAsia"/>
                <w:szCs w:val="24"/>
              </w:rPr>
              <w:t>或</w:t>
            </w:r>
            <w:r w:rsidRPr="00CE5C49">
              <w:rPr>
                <w:rFonts w:ascii="標楷體" w:eastAsia="標楷體" w:hAnsi="標楷體" w:hint="eastAsia"/>
                <w:szCs w:val="24"/>
              </w:rPr>
              <w:t>萎縮或水腦症等。</w:t>
            </w:r>
          </w:p>
          <w:p w:rsidR="004F3930" w:rsidRPr="004F3930" w:rsidRDefault="004F3930" w:rsidP="00F435E3">
            <w:pPr>
              <w:adjustRightInd w:val="0"/>
              <w:snapToGrid w:val="0"/>
              <w:spacing w:line="280" w:lineRule="exact"/>
              <w:rPr>
                <w:rFonts w:ascii="標楷體" w:eastAsia="標楷體" w:hAnsi="標楷體"/>
                <w:color w:val="FF0000"/>
                <w:szCs w:val="24"/>
              </w:rPr>
            </w:pPr>
            <w:r w:rsidRPr="004F3930">
              <w:rPr>
                <w:rFonts w:ascii="標楷體" w:eastAsia="標楷體" w:hAnsi="標楷體" w:hint="eastAsia"/>
                <w:color w:val="FF0000"/>
                <w:szCs w:val="24"/>
              </w:rPr>
              <w:t>（懷孕或疑似懷孕無法做此項目）</w:t>
            </w:r>
          </w:p>
        </w:tc>
        <w:tc>
          <w:tcPr>
            <w:tcW w:w="703" w:type="dxa"/>
            <w:vAlign w:val="center"/>
          </w:tcPr>
          <w:p w:rsidR="004F3930" w:rsidRPr="00266CC2" w:rsidRDefault="004F3930" w:rsidP="00F168DE">
            <w:pPr>
              <w:snapToGrid w:val="0"/>
              <w:spacing w:line="360" w:lineRule="exact"/>
              <w:jc w:val="center"/>
              <w:rPr>
                <w:rFonts w:ascii="標楷體" w:eastAsia="標楷體" w:hAnsi="標楷體"/>
                <w:color w:val="000000"/>
              </w:rPr>
            </w:pPr>
            <w:r w:rsidRPr="00266CC2">
              <w:rPr>
                <w:rFonts w:ascii="標楷體" w:eastAsia="標楷體" w:hAnsi="標楷體" w:hint="eastAsia"/>
              </w:rPr>
              <w:t>□</w:t>
            </w:r>
          </w:p>
        </w:tc>
        <w:tc>
          <w:tcPr>
            <w:tcW w:w="879" w:type="dxa"/>
            <w:tcBorders>
              <w:right w:val="double" w:sz="6" w:space="0" w:color="auto"/>
            </w:tcBorders>
            <w:vAlign w:val="center"/>
          </w:tcPr>
          <w:p w:rsidR="004F3930" w:rsidRPr="00266CC2" w:rsidRDefault="004F3930" w:rsidP="00F168DE">
            <w:pPr>
              <w:snapToGrid w:val="0"/>
              <w:spacing w:line="360" w:lineRule="exact"/>
              <w:jc w:val="center"/>
              <w:rPr>
                <w:rFonts w:ascii="標楷體" w:eastAsia="標楷體" w:hAnsi="標楷體"/>
                <w:color w:val="000000"/>
              </w:rPr>
            </w:pPr>
            <w:r w:rsidRPr="00266CC2">
              <w:rPr>
                <w:rFonts w:ascii="標楷體" w:eastAsia="標楷體" w:hAnsi="標楷體" w:hint="eastAsia"/>
                <w:color w:val="000000"/>
              </w:rPr>
              <w:t>3800</w:t>
            </w:r>
          </w:p>
        </w:tc>
      </w:tr>
      <w:tr w:rsidR="004F3930" w:rsidRPr="00266CC2" w:rsidTr="004F3930">
        <w:tblPrEx>
          <w:tblBorders>
            <w:top w:val="single" w:sz="4" w:space="0" w:color="auto"/>
            <w:left w:val="single" w:sz="4" w:space="0" w:color="auto"/>
            <w:bottom w:val="single" w:sz="4" w:space="0" w:color="auto"/>
            <w:right w:val="single" w:sz="4" w:space="0" w:color="auto"/>
          </w:tblBorders>
        </w:tblPrEx>
        <w:trPr>
          <w:cantSplit/>
          <w:trHeight w:val="270"/>
          <w:jc w:val="center"/>
        </w:trPr>
        <w:tc>
          <w:tcPr>
            <w:tcW w:w="3096" w:type="dxa"/>
            <w:tcBorders>
              <w:left w:val="double" w:sz="6" w:space="0" w:color="auto"/>
            </w:tcBorders>
            <w:vAlign w:val="center"/>
          </w:tcPr>
          <w:p w:rsidR="004F3930" w:rsidRPr="00CE5C49" w:rsidRDefault="004F3930" w:rsidP="00F435E3">
            <w:pPr>
              <w:adjustRightInd w:val="0"/>
              <w:snapToGrid w:val="0"/>
              <w:spacing w:line="280" w:lineRule="exact"/>
              <w:rPr>
                <w:rFonts w:ascii="標楷體" w:eastAsia="標楷體" w:hAnsi="標楷體"/>
                <w:szCs w:val="24"/>
              </w:rPr>
            </w:pPr>
            <w:r>
              <w:rPr>
                <w:rFonts w:ascii="新細明體" w:hAnsi="新細明體" w:hint="eastAsia"/>
                <w:b/>
                <w:bCs/>
                <w:color w:val="FF0000"/>
                <w:sz w:val="28"/>
                <w:szCs w:val="28"/>
              </w:rPr>
              <w:t>★</w:t>
            </w:r>
            <w:r w:rsidRPr="00CE5C49">
              <w:rPr>
                <w:rFonts w:ascii="標楷體" w:eastAsia="標楷體" w:hAnsi="標楷體" w:hint="eastAsia"/>
                <w:szCs w:val="24"/>
              </w:rPr>
              <w:t>低輻射劑量胸部電腦斷層檢查（Low Dose Computed Tomography-Lung , LDCT-lung）</w:t>
            </w:r>
          </w:p>
        </w:tc>
        <w:tc>
          <w:tcPr>
            <w:tcW w:w="6047" w:type="dxa"/>
            <w:vAlign w:val="center"/>
          </w:tcPr>
          <w:p w:rsidR="004F3930" w:rsidRPr="004F3930" w:rsidRDefault="004F3930" w:rsidP="00F435E3">
            <w:pPr>
              <w:adjustRightInd w:val="0"/>
              <w:snapToGrid w:val="0"/>
              <w:spacing w:line="280" w:lineRule="exact"/>
              <w:rPr>
                <w:rFonts w:ascii="標楷體" w:eastAsia="標楷體" w:hAnsi="標楷體"/>
                <w:color w:val="FF0000"/>
                <w:szCs w:val="24"/>
              </w:rPr>
            </w:pPr>
            <w:r w:rsidRPr="00CE5C49">
              <w:rPr>
                <w:rFonts w:ascii="標楷體" w:eastAsia="標楷體" w:hAnsi="標楷體" w:hint="eastAsia"/>
                <w:szCs w:val="24"/>
              </w:rPr>
              <w:t>利用電腦斷層儀器掃描胸、肺，檢測是否有肺臟或縱隔腔腫瘤等。</w:t>
            </w:r>
            <w:r w:rsidRPr="00CE5C49">
              <w:rPr>
                <w:rFonts w:ascii="標楷體" w:eastAsia="標楷體" w:hAnsi="標楷體" w:hint="eastAsia"/>
                <w:szCs w:val="24"/>
              </w:rPr>
              <w:br/>
            </w:r>
            <w:r w:rsidR="00336398">
              <w:rPr>
                <w:rFonts w:ascii="標楷體" w:eastAsia="標楷體" w:hAnsi="標楷體" w:hint="eastAsia"/>
                <w:szCs w:val="24"/>
              </w:rPr>
              <w:t>※建議對象：有吸菸習慣、長期吸入空汙（廢氣）、二手菸</w:t>
            </w:r>
            <w:r w:rsidRPr="00CE5C49">
              <w:rPr>
                <w:rFonts w:ascii="標楷體" w:eastAsia="標楷體" w:hAnsi="標楷體" w:hint="eastAsia"/>
                <w:szCs w:val="24"/>
              </w:rPr>
              <w:t>或油煙者。</w:t>
            </w:r>
            <w:r w:rsidRPr="004F3930">
              <w:rPr>
                <w:rFonts w:ascii="標楷體" w:eastAsia="標楷體" w:hAnsi="標楷體" w:hint="eastAsia"/>
                <w:color w:val="FF0000"/>
                <w:szCs w:val="24"/>
              </w:rPr>
              <w:t>（懷孕或疑似懷孕無法做此項目）</w:t>
            </w:r>
          </w:p>
        </w:tc>
        <w:tc>
          <w:tcPr>
            <w:tcW w:w="703" w:type="dxa"/>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3800</w:t>
            </w:r>
          </w:p>
        </w:tc>
      </w:tr>
      <w:tr w:rsidR="004F3930" w:rsidRPr="00266CC2" w:rsidTr="004F3930">
        <w:tblPrEx>
          <w:tblBorders>
            <w:top w:val="single" w:sz="4" w:space="0" w:color="auto"/>
            <w:left w:val="single" w:sz="4" w:space="0" w:color="auto"/>
            <w:bottom w:val="single" w:sz="4" w:space="0" w:color="auto"/>
            <w:right w:val="single" w:sz="4" w:space="0" w:color="auto"/>
          </w:tblBorders>
        </w:tblPrEx>
        <w:trPr>
          <w:cantSplit/>
          <w:trHeight w:val="270"/>
          <w:jc w:val="center"/>
        </w:trPr>
        <w:tc>
          <w:tcPr>
            <w:tcW w:w="3096" w:type="dxa"/>
            <w:tcBorders>
              <w:left w:val="double" w:sz="6" w:space="0" w:color="auto"/>
            </w:tcBorders>
            <w:vAlign w:val="center"/>
          </w:tcPr>
          <w:p w:rsidR="004F3930" w:rsidRPr="00CE5C49" w:rsidRDefault="004F3930" w:rsidP="00F435E3">
            <w:pPr>
              <w:adjustRightInd w:val="0"/>
              <w:snapToGrid w:val="0"/>
              <w:spacing w:line="280" w:lineRule="exact"/>
              <w:rPr>
                <w:rFonts w:ascii="標楷體" w:eastAsia="標楷體" w:hAnsi="標楷體"/>
                <w:szCs w:val="24"/>
              </w:rPr>
            </w:pPr>
            <w:r>
              <w:rPr>
                <w:rFonts w:ascii="新細明體" w:hAnsi="新細明體" w:hint="eastAsia"/>
                <w:b/>
                <w:bCs/>
                <w:color w:val="FF0000"/>
                <w:sz w:val="28"/>
                <w:szCs w:val="28"/>
              </w:rPr>
              <w:t>★</w:t>
            </w:r>
            <w:r w:rsidRPr="00CE5C49">
              <w:rPr>
                <w:rFonts w:ascii="標楷體" w:eastAsia="標楷體" w:hAnsi="標楷體" w:cs="Courier New"/>
                <w:color w:val="000000"/>
                <w:szCs w:val="24"/>
              </w:rPr>
              <w:t>冠狀動脈鈣化分析</w:t>
            </w:r>
            <w:r w:rsidRPr="00CE5C49">
              <w:rPr>
                <w:rFonts w:ascii="標楷體" w:eastAsia="標楷體" w:hAnsi="標楷體" w:cs="Courier New" w:hint="eastAsia"/>
                <w:color w:val="000000"/>
                <w:szCs w:val="24"/>
              </w:rPr>
              <w:t>（Coronary artery calcification score）</w:t>
            </w:r>
          </w:p>
        </w:tc>
        <w:tc>
          <w:tcPr>
            <w:tcW w:w="6047" w:type="dxa"/>
            <w:vAlign w:val="center"/>
          </w:tcPr>
          <w:p w:rsidR="004F3930" w:rsidRPr="00CE5C49"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hint="eastAsia"/>
                <w:szCs w:val="24"/>
              </w:rPr>
              <w:t>心臟冠狀動脈血管鈣化指數及血管斑的產生與冠狀動脈疾病直接相關；可作為偵測早期心血管疾病的篩檢方式之一。</w:t>
            </w:r>
            <w:r w:rsidRPr="004F3930">
              <w:rPr>
                <w:rFonts w:ascii="標楷體" w:eastAsia="標楷體" w:hAnsi="標楷體" w:hint="eastAsia"/>
                <w:color w:val="FF0000"/>
                <w:szCs w:val="24"/>
              </w:rPr>
              <w:t>（懷孕或疑似懷孕無法做此項目）</w:t>
            </w:r>
          </w:p>
        </w:tc>
        <w:tc>
          <w:tcPr>
            <w:tcW w:w="703" w:type="dxa"/>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4F3930" w:rsidRPr="00266CC2" w:rsidRDefault="004F3930" w:rsidP="00F168DE">
            <w:pPr>
              <w:snapToGrid w:val="0"/>
              <w:spacing w:line="360" w:lineRule="exact"/>
              <w:jc w:val="center"/>
              <w:rPr>
                <w:rFonts w:ascii="標楷體" w:eastAsia="標楷體" w:hAnsi="標楷體"/>
              </w:rPr>
            </w:pPr>
            <w:r>
              <w:rPr>
                <w:rFonts w:ascii="標楷體" w:eastAsia="標楷體" w:hAnsi="標楷體" w:hint="eastAsia"/>
              </w:rPr>
              <w:t>50</w:t>
            </w:r>
            <w:r w:rsidRPr="00266CC2">
              <w:rPr>
                <w:rFonts w:ascii="標楷體" w:eastAsia="標楷體" w:hAnsi="標楷體" w:hint="eastAsia"/>
              </w:rPr>
              <w:t>00</w:t>
            </w:r>
          </w:p>
        </w:tc>
      </w:tr>
      <w:tr w:rsidR="009B3770" w:rsidRPr="00266CC2" w:rsidTr="004F3930">
        <w:tblPrEx>
          <w:tblBorders>
            <w:top w:val="single" w:sz="4" w:space="0" w:color="auto"/>
            <w:left w:val="single" w:sz="4" w:space="0" w:color="auto"/>
            <w:bottom w:val="single" w:sz="4" w:space="0" w:color="auto"/>
            <w:right w:val="single" w:sz="4" w:space="0" w:color="auto"/>
          </w:tblBorders>
        </w:tblPrEx>
        <w:trPr>
          <w:cantSplit/>
          <w:trHeight w:val="406"/>
          <w:jc w:val="center"/>
        </w:trPr>
        <w:tc>
          <w:tcPr>
            <w:tcW w:w="3096" w:type="dxa"/>
            <w:tcBorders>
              <w:left w:val="double" w:sz="6" w:space="0" w:color="auto"/>
            </w:tcBorders>
            <w:vAlign w:val="center"/>
          </w:tcPr>
          <w:p w:rsidR="009B3770" w:rsidRPr="00CE5C49" w:rsidRDefault="009B3770" w:rsidP="00F435E3">
            <w:pPr>
              <w:adjustRightInd w:val="0"/>
              <w:snapToGrid w:val="0"/>
              <w:spacing w:line="280" w:lineRule="exact"/>
              <w:rPr>
                <w:rFonts w:ascii="標楷體" w:eastAsia="標楷體" w:hAnsi="標楷體"/>
                <w:szCs w:val="24"/>
              </w:rPr>
            </w:pPr>
            <w:r>
              <w:rPr>
                <w:rFonts w:ascii="新細明體" w:hAnsi="新細明體" w:hint="eastAsia"/>
                <w:b/>
                <w:bCs/>
                <w:color w:val="FF0000"/>
                <w:sz w:val="28"/>
                <w:szCs w:val="28"/>
              </w:rPr>
              <w:t>★</w:t>
            </w:r>
            <w:r w:rsidRPr="00CE5C49">
              <w:rPr>
                <w:rFonts w:ascii="標楷體" w:eastAsia="標楷體" w:hAnsi="標楷體" w:hint="eastAsia"/>
                <w:szCs w:val="24"/>
              </w:rPr>
              <w:t>腦部組織核磁共振掃描檢查（Brain MRI）</w:t>
            </w:r>
          </w:p>
        </w:tc>
        <w:tc>
          <w:tcPr>
            <w:tcW w:w="6047" w:type="dxa"/>
            <w:vAlign w:val="center"/>
          </w:tcPr>
          <w:p w:rsidR="009B3770" w:rsidRPr="00CE5C49" w:rsidRDefault="009B3770" w:rsidP="00F435E3">
            <w:pPr>
              <w:pStyle w:val="Web"/>
              <w:adjustRightInd w:val="0"/>
              <w:snapToGrid w:val="0"/>
              <w:spacing w:before="0" w:beforeAutospacing="0" w:after="0" w:afterAutospacing="0" w:line="280" w:lineRule="exact"/>
              <w:rPr>
                <w:rFonts w:ascii="標楷體" w:eastAsia="標楷體" w:hAnsi="標楷體"/>
              </w:rPr>
            </w:pPr>
            <w:r w:rsidRPr="00CE5C49">
              <w:rPr>
                <w:rFonts w:ascii="標楷體" w:eastAsia="標楷體" w:hAnsi="標楷體" w:hint="eastAsia"/>
              </w:rPr>
              <w:t>利用高科技核磁共振掃描儀，檢查腦部組織結構（大腦、小腦、腦幹</w:t>
            </w:r>
            <w:r w:rsidR="007A3286">
              <w:rPr>
                <w:rFonts w:ascii="標楷體" w:eastAsia="標楷體" w:hAnsi="標楷體" w:hint="eastAsia"/>
              </w:rPr>
              <w:t>和顱內血管</w:t>
            </w:r>
            <w:r w:rsidRPr="00CE5C49">
              <w:rPr>
                <w:rFonts w:ascii="標楷體" w:eastAsia="標楷體" w:hAnsi="標楷體" w:hint="eastAsia"/>
              </w:rPr>
              <w:t>，並可評估頭部其他器官，如鼻竇等構造。</w:t>
            </w:r>
          </w:p>
          <w:p w:rsidR="009B3770" w:rsidRDefault="009B3770" w:rsidP="00F435E3">
            <w:pPr>
              <w:pStyle w:val="Web"/>
              <w:adjustRightInd w:val="0"/>
              <w:snapToGrid w:val="0"/>
              <w:spacing w:before="0" w:beforeAutospacing="0" w:after="0" w:afterAutospacing="0" w:line="280" w:lineRule="exact"/>
              <w:rPr>
                <w:rFonts w:ascii="標楷體" w:eastAsia="標楷體" w:hAnsi="標楷體"/>
              </w:rPr>
            </w:pPr>
            <w:r w:rsidRPr="00CE5C49">
              <w:rPr>
                <w:rFonts w:ascii="標楷體" w:eastAsia="標楷體" w:hAnsi="標楷體" w:hint="eastAsia"/>
              </w:rPr>
              <w:t>※建議對象：不明原因頭痛或經常性頭暈者，中風高危險群（高血壓、糖尿病、高血脂、吸菸、肥胖者）。</w:t>
            </w:r>
          </w:p>
          <w:p w:rsidR="009B3770" w:rsidRPr="00CE5C49" w:rsidRDefault="009B3770" w:rsidP="00F435E3">
            <w:pPr>
              <w:pStyle w:val="Web"/>
              <w:adjustRightInd w:val="0"/>
              <w:snapToGrid w:val="0"/>
              <w:spacing w:before="0" w:beforeAutospacing="0" w:after="0" w:afterAutospacing="0" w:line="280" w:lineRule="exact"/>
              <w:rPr>
                <w:rFonts w:ascii="標楷體" w:eastAsia="標楷體" w:hAnsi="標楷體"/>
              </w:rPr>
            </w:pPr>
            <w:r w:rsidRPr="004F3930">
              <w:rPr>
                <w:rFonts w:ascii="標楷體" w:eastAsia="標楷體" w:hAnsi="標楷體" w:hint="eastAsia"/>
                <w:color w:val="FF0000"/>
              </w:rPr>
              <w:t>（懷孕或疑似懷孕無法做此項目）</w:t>
            </w:r>
          </w:p>
        </w:tc>
        <w:tc>
          <w:tcPr>
            <w:tcW w:w="703" w:type="dxa"/>
            <w:vAlign w:val="center"/>
          </w:tcPr>
          <w:p w:rsidR="009B3770" w:rsidRPr="00266CC2" w:rsidRDefault="009B3770" w:rsidP="00F168DE">
            <w:pPr>
              <w:spacing w:line="320" w:lineRule="exac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9B3770" w:rsidRPr="00266CC2" w:rsidRDefault="009B3770" w:rsidP="00F168DE">
            <w:pPr>
              <w:spacing w:line="320" w:lineRule="exact"/>
              <w:jc w:val="center"/>
              <w:rPr>
                <w:rFonts w:ascii="標楷體" w:eastAsia="標楷體" w:hAnsi="標楷體"/>
                <w:color w:val="000000"/>
              </w:rPr>
            </w:pPr>
            <w:r>
              <w:rPr>
                <w:rFonts w:ascii="標楷體" w:eastAsia="標楷體" w:hAnsi="標楷體" w:hint="eastAsia"/>
                <w:color w:val="000000"/>
              </w:rPr>
              <w:t>65</w:t>
            </w:r>
            <w:r w:rsidRPr="00266CC2">
              <w:rPr>
                <w:rFonts w:ascii="標楷體" w:eastAsia="標楷體" w:hAnsi="標楷體" w:hint="eastAsia"/>
                <w:color w:val="000000"/>
              </w:rPr>
              <w:t>00</w:t>
            </w:r>
          </w:p>
        </w:tc>
      </w:tr>
    </w:tbl>
    <w:p w:rsidR="0095703A" w:rsidRDefault="0095703A" w:rsidP="00381619">
      <w:pPr>
        <w:snapToGrid w:val="0"/>
        <w:spacing w:line="40" w:lineRule="exact"/>
        <w:jc w:val="both"/>
        <w:rPr>
          <w:rFonts w:ascii="標楷體" w:eastAsia="標楷體" w:hAnsi="標楷體"/>
          <w:b/>
          <w:bCs/>
          <w:sz w:val="16"/>
          <w:szCs w:val="16"/>
        </w:rPr>
      </w:pPr>
    </w:p>
    <w:p w:rsidR="005D57B4" w:rsidRPr="008238FC" w:rsidRDefault="005D57B4" w:rsidP="005D57B4">
      <w:pPr>
        <w:snapToGrid w:val="0"/>
        <w:spacing w:line="240" w:lineRule="atLeast"/>
        <w:ind w:leftChars="100" w:left="240" w:rightChars="85" w:right="204"/>
        <w:rPr>
          <w:rFonts w:eastAsia="標楷體"/>
          <w:b/>
          <w:szCs w:val="24"/>
          <w:bdr w:val="single" w:sz="4" w:space="0" w:color="auto"/>
        </w:rPr>
      </w:pPr>
      <w:r w:rsidRPr="008238FC">
        <w:rPr>
          <w:rFonts w:ascii="標楷體" w:eastAsia="標楷體" w:hAnsi="標楷體" w:hint="eastAsia"/>
          <w:b/>
          <w:szCs w:val="24"/>
          <w:bdr w:val="single" w:sz="4" w:space="0" w:color="auto"/>
        </w:rPr>
        <w:t>檢查限制</w:t>
      </w:r>
    </w:p>
    <w:p w:rsidR="005D57B4" w:rsidRPr="008238FC" w:rsidRDefault="005D57B4" w:rsidP="00E014FD">
      <w:pPr>
        <w:snapToGrid w:val="0"/>
        <w:spacing w:line="240" w:lineRule="atLeast"/>
        <w:ind w:firstLineChars="193" w:firstLine="386"/>
        <w:rPr>
          <w:rFonts w:eastAsia="標楷體"/>
          <w:color w:val="000000"/>
          <w:sz w:val="20"/>
        </w:rPr>
      </w:pPr>
      <w:r w:rsidRPr="008238FC">
        <w:rPr>
          <w:rFonts w:ascii="標楷體" w:eastAsia="標楷體" w:hAnsi="標楷體" w:hint="eastAsia"/>
          <w:b/>
          <w:sz w:val="20"/>
        </w:rPr>
        <w:t>1.具</w:t>
      </w:r>
      <w:r w:rsidRPr="008238FC">
        <w:rPr>
          <w:rFonts w:eastAsia="標楷體" w:hint="eastAsia"/>
          <w:b/>
          <w:color w:val="000000"/>
          <w:sz w:val="20"/>
        </w:rPr>
        <w:t>放射性</w:t>
      </w:r>
      <w:r w:rsidRPr="008238FC">
        <w:rPr>
          <w:rFonts w:ascii="標楷體" w:eastAsia="標楷體" w:hAnsi="標楷體" w:hint="eastAsia"/>
          <w:b/>
          <w:sz w:val="20"/>
        </w:rPr>
        <w:t>(X光及</w:t>
      </w:r>
      <w:r w:rsidR="00FE0D16" w:rsidRPr="008238FC">
        <w:rPr>
          <w:rFonts w:ascii="標楷體" w:eastAsia="標楷體" w:hAnsi="標楷體"/>
          <w:b/>
          <w:sz w:val="20"/>
        </w:rPr>
        <w:t>LDCT</w:t>
      </w:r>
      <w:r w:rsidRPr="008238FC">
        <w:rPr>
          <w:rFonts w:ascii="標楷體" w:eastAsia="標楷體" w:hAnsi="標楷體" w:hint="eastAsia"/>
          <w:b/>
          <w:sz w:val="20"/>
        </w:rPr>
        <w:t>)</w:t>
      </w:r>
      <w:r w:rsidRPr="008238FC">
        <w:rPr>
          <w:rFonts w:eastAsia="標楷體" w:hint="eastAsia"/>
          <w:b/>
          <w:color w:val="000000"/>
          <w:sz w:val="20"/>
        </w:rPr>
        <w:t>檢查</w:t>
      </w:r>
      <w:r w:rsidRPr="008238FC">
        <w:rPr>
          <w:rFonts w:ascii="標楷體" w:eastAsia="標楷體" w:hAnsi="標楷體" w:hint="eastAsia"/>
          <w:sz w:val="20"/>
        </w:rPr>
        <w:t>：</w:t>
      </w:r>
      <w:r w:rsidRPr="008238FC">
        <w:rPr>
          <w:rFonts w:eastAsia="標楷體" w:hint="eastAsia"/>
          <w:color w:val="000000"/>
          <w:sz w:val="20"/>
        </w:rPr>
        <w:t>懷孕</w:t>
      </w:r>
      <w:r w:rsidRPr="008238FC">
        <w:rPr>
          <w:rFonts w:ascii="標楷體" w:eastAsia="標楷體" w:hAnsi="標楷體" w:hint="eastAsia"/>
          <w:color w:val="000000"/>
          <w:sz w:val="20"/>
        </w:rPr>
        <w:t>及有可能懷孕之女性</w:t>
      </w:r>
      <w:r w:rsidRPr="008238FC">
        <w:rPr>
          <w:rFonts w:eastAsia="標楷體" w:hint="eastAsia"/>
          <w:color w:val="000000"/>
          <w:sz w:val="20"/>
        </w:rPr>
        <w:t>，勿做此類檢查。</w:t>
      </w:r>
    </w:p>
    <w:p w:rsidR="005D57B4" w:rsidRPr="008238FC" w:rsidRDefault="005D57B4" w:rsidP="00E014FD">
      <w:pPr>
        <w:snapToGrid w:val="0"/>
        <w:spacing w:line="240" w:lineRule="atLeast"/>
        <w:ind w:leftChars="178" w:left="683" w:rightChars="85" w:right="204" w:hangingChars="128" w:hanging="256"/>
        <w:jc w:val="both"/>
        <w:rPr>
          <w:rFonts w:eastAsia="標楷體"/>
          <w:color w:val="000000"/>
          <w:sz w:val="20"/>
        </w:rPr>
      </w:pPr>
      <w:r w:rsidRPr="008238FC">
        <w:rPr>
          <w:rFonts w:ascii="標楷體" w:eastAsia="標楷體" w:hAnsi="標楷體" w:hint="eastAsia"/>
          <w:b/>
          <w:sz w:val="20"/>
        </w:rPr>
        <w:t>2.</w:t>
      </w:r>
      <w:r w:rsidR="00FE0D16" w:rsidRPr="008238FC">
        <w:rPr>
          <w:rFonts w:ascii="標楷體" w:eastAsia="標楷體" w:hAnsi="標楷體" w:hint="eastAsia"/>
          <w:b/>
          <w:sz w:val="20"/>
        </w:rPr>
        <w:t>冠狀動脈鈣化分析</w:t>
      </w:r>
      <w:r w:rsidRPr="008238FC">
        <w:rPr>
          <w:rFonts w:ascii="標楷體" w:eastAsia="標楷體" w:hAnsi="標楷體" w:hint="eastAsia"/>
          <w:b/>
          <w:sz w:val="20"/>
        </w:rPr>
        <w:t>：</w:t>
      </w:r>
      <w:r w:rsidRPr="008238FC">
        <w:rPr>
          <w:rFonts w:eastAsia="標楷體" w:hint="eastAsia"/>
          <w:color w:val="000000"/>
          <w:sz w:val="20"/>
        </w:rPr>
        <w:t>懷孕、患有嚴重心律不整、執行過心臟手術及裝有心臟支架、心律調節器者，勿做此項檢查。</w:t>
      </w:r>
      <w:r w:rsidRPr="008238FC">
        <w:rPr>
          <w:rFonts w:ascii="標楷體" w:eastAsia="標楷體" w:hAnsi="標楷體" w:hint="eastAsia"/>
          <w:sz w:val="20"/>
        </w:rPr>
        <w:t xml:space="preserve"> (檢查前12小時內避免食用咖啡、茶、可樂、巧克力及抽煙)</w:t>
      </w:r>
    </w:p>
    <w:p w:rsidR="002F0F5B" w:rsidRPr="002F0F5B" w:rsidRDefault="005D57B4" w:rsidP="002F0F5B">
      <w:pPr>
        <w:snapToGrid w:val="0"/>
        <w:spacing w:line="240" w:lineRule="atLeast"/>
        <w:ind w:leftChars="178" w:left="683" w:rightChars="85" w:right="204" w:hangingChars="128" w:hanging="256"/>
        <w:jc w:val="both"/>
        <w:rPr>
          <w:rFonts w:eastAsia="標楷體"/>
          <w:color w:val="000000"/>
          <w:sz w:val="20"/>
        </w:rPr>
      </w:pPr>
      <w:r w:rsidRPr="008238FC">
        <w:rPr>
          <w:rFonts w:ascii="標楷體" w:eastAsia="標楷體" w:hAnsi="標楷體" w:hint="eastAsia"/>
          <w:b/>
          <w:sz w:val="20"/>
        </w:rPr>
        <w:t>3.</w:t>
      </w:r>
      <w:r w:rsidRPr="008238FC">
        <w:rPr>
          <w:rFonts w:eastAsia="標楷體" w:hint="eastAsia"/>
          <w:b/>
          <w:color w:val="000000"/>
          <w:sz w:val="20"/>
        </w:rPr>
        <w:t>核磁共振</w:t>
      </w:r>
      <w:r w:rsidRPr="008238FC">
        <w:rPr>
          <w:rFonts w:eastAsia="標楷體" w:hint="eastAsia"/>
          <w:b/>
          <w:color w:val="000000"/>
          <w:sz w:val="20"/>
        </w:rPr>
        <w:t>MRI</w:t>
      </w:r>
      <w:r w:rsidRPr="008238FC">
        <w:rPr>
          <w:rFonts w:ascii="標楷體" w:eastAsia="標楷體" w:hAnsi="標楷體" w:hint="eastAsia"/>
          <w:b/>
          <w:sz w:val="20"/>
        </w:rPr>
        <w:t>：</w:t>
      </w:r>
      <w:r w:rsidR="00FE0D16" w:rsidRPr="008238FC">
        <w:rPr>
          <w:rFonts w:eastAsia="標楷體" w:hint="eastAsia"/>
          <w:color w:val="FF0000"/>
          <w:sz w:val="20"/>
          <w:u w:val="single"/>
        </w:rPr>
        <w:t>懷孕</w:t>
      </w:r>
      <w:r w:rsidR="00FE0D16" w:rsidRPr="008238FC">
        <w:rPr>
          <w:rFonts w:ascii="標楷體" w:eastAsia="標楷體" w:hAnsi="標楷體" w:hint="eastAsia"/>
          <w:color w:val="FF0000"/>
          <w:sz w:val="20"/>
          <w:u w:val="single"/>
        </w:rPr>
        <w:t>及有可能懷孕之女性</w:t>
      </w:r>
      <w:r w:rsidR="00FE0D16" w:rsidRPr="008238FC">
        <w:rPr>
          <w:rFonts w:eastAsia="標楷體" w:hint="eastAsia"/>
          <w:color w:val="FF0000"/>
          <w:sz w:val="20"/>
          <w:u w:val="single"/>
        </w:rPr>
        <w:t>，勿做此類檢查。</w:t>
      </w:r>
      <w:r w:rsidR="002F0F5B" w:rsidRPr="002F0F5B">
        <w:rPr>
          <w:rFonts w:eastAsia="標楷體" w:hint="eastAsia"/>
          <w:color w:val="000000"/>
          <w:sz w:val="20"/>
        </w:rPr>
        <w:t>係利用磁場共振信號取得影像，獲得檢查資訊與結果；故身上帶有金屬物品者禁止進入檢查室。若受檢者因個人因素</w:t>
      </w:r>
      <w:r w:rsidR="002F0F5B" w:rsidRPr="002F0F5B">
        <w:rPr>
          <w:rFonts w:eastAsia="標楷體" w:hint="eastAsia"/>
          <w:color w:val="000000"/>
          <w:sz w:val="20"/>
        </w:rPr>
        <w:t>(</w:t>
      </w:r>
      <w:r w:rsidR="002F0F5B" w:rsidRPr="002F0F5B">
        <w:rPr>
          <w:rFonts w:eastAsia="標楷體" w:hint="eastAsia"/>
          <w:color w:val="000000"/>
          <w:sz w:val="20"/>
        </w:rPr>
        <w:t>如，幽閉恐懼症</w:t>
      </w:r>
      <w:r w:rsidR="002F0F5B" w:rsidRPr="002F0F5B">
        <w:rPr>
          <w:rFonts w:eastAsia="標楷體" w:hint="eastAsia"/>
          <w:color w:val="000000"/>
          <w:sz w:val="20"/>
        </w:rPr>
        <w:t>)</w:t>
      </w:r>
      <w:r w:rsidR="002F0F5B" w:rsidRPr="002F0F5B">
        <w:rPr>
          <w:rFonts w:eastAsia="標楷體" w:hint="eastAsia"/>
          <w:color w:val="000000"/>
          <w:sz w:val="20"/>
        </w:rPr>
        <w:t>、或體內有無法移除的金屬物品</w:t>
      </w:r>
    </w:p>
    <w:p w:rsidR="002F0F5B" w:rsidRPr="002F0F5B" w:rsidRDefault="002F0F5B" w:rsidP="002F0F5B">
      <w:pPr>
        <w:snapToGrid w:val="0"/>
        <w:spacing w:line="240" w:lineRule="atLeast"/>
        <w:ind w:leftChars="178" w:left="683" w:rightChars="85" w:right="204" w:hangingChars="128" w:hanging="256"/>
        <w:jc w:val="both"/>
        <w:rPr>
          <w:rFonts w:eastAsia="標楷體"/>
          <w:color w:val="000000"/>
          <w:sz w:val="20"/>
        </w:rPr>
      </w:pPr>
      <w:r w:rsidRPr="002F0F5B">
        <w:rPr>
          <w:rFonts w:eastAsia="標楷體" w:hint="eastAsia"/>
          <w:color w:val="000000"/>
          <w:sz w:val="20"/>
        </w:rPr>
        <w:t xml:space="preserve">  (</w:t>
      </w:r>
      <w:r w:rsidRPr="002F0F5B">
        <w:rPr>
          <w:rFonts w:eastAsia="標楷體" w:hint="eastAsia"/>
          <w:color w:val="000000"/>
          <w:sz w:val="20"/>
        </w:rPr>
        <w:t>如，心律調節器、人工心臟瓣膜、血管手術後止血夾或金屬支架、人工耳蝸、體內胰島素注</w:t>
      </w:r>
    </w:p>
    <w:p w:rsidR="005D57B4" w:rsidRPr="008238FC" w:rsidRDefault="002F0F5B" w:rsidP="002F0F5B">
      <w:pPr>
        <w:snapToGrid w:val="0"/>
        <w:spacing w:line="240" w:lineRule="atLeast"/>
        <w:ind w:leftChars="178" w:left="683" w:rightChars="85" w:right="204" w:hangingChars="128" w:hanging="256"/>
        <w:jc w:val="both"/>
        <w:rPr>
          <w:rFonts w:eastAsia="標楷體"/>
          <w:color w:val="000000"/>
          <w:sz w:val="20"/>
        </w:rPr>
      </w:pPr>
      <w:r w:rsidRPr="002F0F5B">
        <w:rPr>
          <w:rFonts w:eastAsia="標楷體" w:hint="eastAsia"/>
          <w:color w:val="000000"/>
          <w:sz w:val="20"/>
        </w:rPr>
        <w:t xml:space="preserve">  </w:t>
      </w:r>
      <w:r w:rsidRPr="002F0F5B">
        <w:rPr>
          <w:rFonts w:eastAsia="標楷體" w:hint="eastAsia"/>
          <w:color w:val="000000"/>
          <w:sz w:val="20"/>
        </w:rPr>
        <w:t>射器、牙套…等</w:t>
      </w:r>
      <w:r w:rsidRPr="002F0F5B">
        <w:rPr>
          <w:rFonts w:eastAsia="標楷體" w:hint="eastAsia"/>
          <w:color w:val="000000"/>
          <w:sz w:val="20"/>
        </w:rPr>
        <w:t>)</w:t>
      </w:r>
      <w:r w:rsidRPr="002F0F5B">
        <w:rPr>
          <w:rFonts w:eastAsia="標楷體" w:hint="eastAsia"/>
          <w:color w:val="000000"/>
          <w:sz w:val="20"/>
        </w:rPr>
        <w:t>，無法進行磁振造影檢查。</w:t>
      </w:r>
    </w:p>
    <w:p w:rsidR="00E014FD" w:rsidRPr="008238FC" w:rsidRDefault="005D57B4" w:rsidP="00D154D1">
      <w:pPr>
        <w:snapToGrid w:val="0"/>
        <w:spacing w:line="240" w:lineRule="atLeast"/>
        <w:ind w:leftChars="177" w:left="683" w:right="17" w:hangingChars="129" w:hanging="258"/>
        <w:jc w:val="both"/>
        <w:rPr>
          <w:rFonts w:eastAsia="標楷體"/>
          <w:sz w:val="20"/>
        </w:rPr>
      </w:pPr>
      <w:r w:rsidRPr="008238FC">
        <w:rPr>
          <w:rFonts w:ascii="標楷體" w:eastAsia="標楷體" w:hAnsi="標楷體" w:hint="eastAsia"/>
          <w:b/>
          <w:sz w:val="20"/>
        </w:rPr>
        <w:t>4.麻醉：</w:t>
      </w:r>
      <w:r w:rsidR="00E014FD" w:rsidRPr="008238FC">
        <w:rPr>
          <w:rFonts w:eastAsia="標楷體" w:hint="eastAsia"/>
          <w:sz w:val="20"/>
        </w:rPr>
        <w:t>懷孕、授乳、病態性肥胖、近六個月內曾有心肌梗塞者、不穩動心絞痛或者有嚴重心律不整者、呼吸道異常、心肺功能異常、甲狀腺功能異常、曾對鎮靜藥物過敏者或年齡超過</w:t>
      </w:r>
      <w:r w:rsidR="00E014FD" w:rsidRPr="008238FC">
        <w:rPr>
          <w:rFonts w:eastAsia="標楷體" w:hint="eastAsia"/>
          <w:sz w:val="20"/>
        </w:rPr>
        <w:t>75</w:t>
      </w:r>
      <w:r w:rsidR="00E014FD" w:rsidRPr="008238FC">
        <w:rPr>
          <w:rFonts w:eastAsia="標楷體" w:hint="eastAsia"/>
          <w:sz w:val="20"/>
        </w:rPr>
        <w:t>歲之受檢者，不建議執行無痛麻醉檢查，請不要預約檢查無痛胃鏡大腸鏡檢查。替代方案；有感鏡檢</w:t>
      </w:r>
    </w:p>
    <w:p w:rsidR="008238FC" w:rsidRDefault="005D57B4" w:rsidP="00E014FD">
      <w:pPr>
        <w:snapToGrid w:val="0"/>
        <w:spacing w:line="240" w:lineRule="atLeast"/>
        <w:ind w:leftChars="296" w:left="1650" w:right="140" w:hangingChars="470" w:hanging="940"/>
        <w:jc w:val="both"/>
        <w:rPr>
          <w:rFonts w:eastAsia="標楷體"/>
          <w:sz w:val="20"/>
        </w:rPr>
      </w:pPr>
      <w:r w:rsidRPr="008238FC">
        <w:rPr>
          <w:rFonts w:eastAsia="標楷體" w:hint="eastAsia"/>
          <w:sz w:val="20"/>
        </w:rPr>
        <w:t>4-1</w:t>
      </w:r>
      <w:r w:rsidRPr="008238FC">
        <w:rPr>
          <w:rFonts w:eastAsia="標楷體" w:hint="eastAsia"/>
          <w:sz w:val="20"/>
        </w:rPr>
        <w:t>加選此方案檢查者，請詳閱【腸道檢查須知】，完成腸道檢查前準備工作。〈若於檢查中發現異常情形時，願意</w:t>
      </w:r>
    </w:p>
    <w:p w:rsidR="008238FC" w:rsidRDefault="008238FC" w:rsidP="00E014FD">
      <w:pPr>
        <w:snapToGrid w:val="0"/>
        <w:spacing w:line="240" w:lineRule="atLeast"/>
        <w:ind w:leftChars="296" w:left="1650" w:right="140" w:hangingChars="470" w:hanging="940"/>
        <w:jc w:val="both"/>
        <w:rPr>
          <w:rFonts w:ascii="標楷體" w:eastAsia="標楷體" w:hAnsi="標楷體"/>
          <w:sz w:val="20"/>
        </w:rPr>
      </w:pPr>
      <w:r>
        <w:rPr>
          <w:rFonts w:eastAsia="標楷體"/>
          <w:sz w:val="20"/>
        </w:rPr>
        <w:t xml:space="preserve">   </w:t>
      </w:r>
      <w:r w:rsidR="005D57B4" w:rsidRPr="008238FC">
        <w:rPr>
          <w:rFonts w:eastAsia="標楷體" w:hint="eastAsia"/>
          <w:sz w:val="20"/>
        </w:rPr>
        <w:t>同時執行切片檢查或瘜肉切除者，請攜帶額外現金備用及健保</w:t>
      </w:r>
      <w:r w:rsidR="005D57B4" w:rsidRPr="008238FC">
        <w:rPr>
          <w:rFonts w:eastAsia="標楷體" w:hint="eastAsia"/>
          <w:sz w:val="20"/>
        </w:rPr>
        <w:t>IC</w:t>
      </w:r>
      <w:r w:rsidR="005D57B4" w:rsidRPr="008238FC">
        <w:rPr>
          <w:rFonts w:ascii="標楷體" w:eastAsia="標楷體" w:hAnsi="標楷體" w:hint="eastAsia"/>
          <w:sz w:val="20"/>
        </w:rPr>
        <w:t>卡〉。因可能會進行胃腸鏡切片檢查或瘜肉切</w:t>
      </w:r>
    </w:p>
    <w:p w:rsidR="008238FC" w:rsidRDefault="008238FC" w:rsidP="00E014FD">
      <w:pPr>
        <w:snapToGrid w:val="0"/>
        <w:spacing w:line="240" w:lineRule="atLeast"/>
        <w:ind w:leftChars="296" w:left="1650" w:right="140" w:hangingChars="470" w:hanging="940"/>
        <w:jc w:val="both"/>
        <w:rPr>
          <w:rFonts w:ascii="標楷體" w:eastAsia="標楷體" w:hAnsi="標楷體"/>
          <w:sz w:val="20"/>
        </w:rPr>
      </w:pPr>
      <w:r>
        <w:rPr>
          <w:rFonts w:ascii="標楷體" w:eastAsia="標楷體" w:hAnsi="標楷體"/>
          <w:sz w:val="20"/>
        </w:rPr>
        <w:t xml:space="preserve">   </w:t>
      </w:r>
      <w:r w:rsidR="005D57B4" w:rsidRPr="008238FC">
        <w:rPr>
          <w:rFonts w:ascii="標楷體" w:eastAsia="標楷體" w:hAnsi="標楷體" w:hint="eastAsia"/>
          <w:sz w:val="20"/>
        </w:rPr>
        <w:t>除，若目前有服用抗血小板藥物或抗凝血劑〈如：阿斯匹靈Aspirin、Heparin〉，需停止此類藥物一週；請事先</w:t>
      </w:r>
    </w:p>
    <w:p w:rsidR="00CE2766" w:rsidRPr="008238FC" w:rsidRDefault="008238FC" w:rsidP="00CE2766">
      <w:pPr>
        <w:snapToGrid w:val="0"/>
        <w:spacing w:line="240" w:lineRule="atLeast"/>
        <w:ind w:leftChars="296" w:left="1650" w:right="140" w:hangingChars="470" w:hanging="940"/>
        <w:jc w:val="both"/>
        <w:rPr>
          <w:rFonts w:eastAsia="標楷體"/>
          <w:sz w:val="20"/>
        </w:rPr>
      </w:pPr>
      <w:r>
        <w:rPr>
          <w:rFonts w:ascii="標楷體" w:eastAsia="標楷體" w:hAnsi="標楷體"/>
          <w:sz w:val="20"/>
        </w:rPr>
        <w:t xml:space="preserve">   </w:t>
      </w:r>
      <w:r w:rsidR="005D57B4" w:rsidRPr="008238FC">
        <w:rPr>
          <w:rFonts w:ascii="標楷體" w:eastAsia="標楷體" w:hAnsi="標楷體" w:hint="eastAsia"/>
          <w:sz w:val="20"/>
        </w:rPr>
        <w:t>諮詢</w:t>
      </w:r>
      <w:r w:rsidR="005D57B4" w:rsidRPr="008238FC">
        <w:rPr>
          <w:rFonts w:eastAsia="標楷體" w:hint="eastAsia"/>
          <w:sz w:val="20"/>
        </w:rPr>
        <w:t>您的專科醫師，評估是否適合停藥一週。</w:t>
      </w:r>
      <w:r w:rsidR="00CE2766" w:rsidRPr="008238FC">
        <w:rPr>
          <w:rFonts w:eastAsia="標楷體" w:hint="eastAsia"/>
          <w:sz w:val="20"/>
        </w:rPr>
        <w:t xml:space="preserve">   </w:t>
      </w:r>
      <w:r w:rsidR="00CE2766" w:rsidRPr="008238FC">
        <w:rPr>
          <w:rFonts w:eastAsia="標楷體" w:hint="eastAsia"/>
          <w:sz w:val="20"/>
        </w:rPr>
        <w:t>若有進行切除，檢查完一週內，請勿有任何的飛行計畫</w:t>
      </w:r>
    </w:p>
    <w:p w:rsidR="008238FC" w:rsidRDefault="005D57B4" w:rsidP="00E014FD">
      <w:pPr>
        <w:snapToGrid w:val="0"/>
        <w:spacing w:line="240" w:lineRule="atLeast"/>
        <w:ind w:leftChars="296" w:left="1650" w:right="140" w:hangingChars="470" w:hanging="940"/>
        <w:jc w:val="both"/>
        <w:rPr>
          <w:rFonts w:ascii="標楷體" w:eastAsia="標楷體" w:hAnsi="標楷體"/>
          <w:sz w:val="20"/>
        </w:rPr>
      </w:pPr>
      <w:r w:rsidRPr="008238FC">
        <w:rPr>
          <w:rFonts w:ascii="標楷體" w:eastAsia="標楷體" w:hAnsi="標楷體" w:hint="eastAsia"/>
          <w:sz w:val="20"/>
        </w:rPr>
        <w:t>4-2請詳閱【消化系統檢查需知】做好飲食控制，並依說明確實服用瀉劑，完成準備工作，(若因清腸不完全而無法</w:t>
      </w:r>
    </w:p>
    <w:p w:rsidR="008238FC" w:rsidRDefault="008238FC" w:rsidP="008238FC">
      <w:pPr>
        <w:snapToGrid w:val="0"/>
        <w:spacing w:line="240" w:lineRule="atLeast"/>
        <w:ind w:leftChars="296" w:left="1650" w:right="140" w:hangingChars="470" w:hanging="940"/>
        <w:jc w:val="both"/>
        <w:rPr>
          <w:rFonts w:ascii="標楷體" w:eastAsia="標楷體" w:hAnsi="標楷體"/>
          <w:b/>
          <w:color w:val="FF0000"/>
          <w:sz w:val="20"/>
        </w:rPr>
      </w:pPr>
      <w:r>
        <w:rPr>
          <w:rFonts w:ascii="標楷體" w:eastAsia="標楷體" w:hAnsi="標楷體"/>
          <w:sz w:val="20"/>
        </w:rPr>
        <w:t xml:space="preserve">   </w:t>
      </w:r>
      <w:r w:rsidR="005D57B4" w:rsidRPr="008238FC">
        <w:rPr>
          <w:rFonts w:ascii="標楷體" w:eastAsia="標楷體" w:hAnsi="標楷體" w:hint="eastAsia"/>
          <w:sz w:val="20"/>
        </w:rPr>
        <w:t>完成檢查，恕不重做檢查或退費；若因私人因素須提供第二份瀉劑，需另外付費購買)</w:t>
      </w:r>
      <w:r w:rsidR="008A5CF3" w:rsidRPr="008238FC">
        <w:rPr>
          <w:rFonts w:ascii="標楷體" w:eastAsia="標楷體" w:hAnsi="標楷體" w:hint="eastAsia"/>
          <w:b/>
          <w:color w:val="FF0000"/>
          <w:sz w:val="20"/>
        </w:rPr>
        <w:t xml:space="preserve"> 基於藥品安全，瀉劑不</w:t>
      </w:r>
    </w:p>
    <w:p w:rsidR="008A5CF3" w:rsidRPr="008238FC" w:rsidRDefault="008238FC" w:rsidP="008238FC">
      <w:pPr>
        <w:snapToGrid w:val="0"/>
        <w:spacing w:line="240" w:lineRule="atLeast"/>
        <w:ind w:leftChars="296" w:left="1651" w:right="140" w:hangingChars="470" w:hanging="941"/>
        <w:jc w:val="both"/>
        <w:rPr>
          <w:rFonts w:eastAsia="標楷體"/>
          <w:sz w:val="20"/>
        </w:rPr>
      </w:pPr>
      <w:r>
        <w:rPr>
          <w:rFonts w:ascii="標楷體" w:eastAsia="標楷體" w:hAnsi="標楷體"/>
          <w:b/>
          <w:color w:val="FF0000"/>
          <w:sz w:val="20"/>
        </w:rPr>
        <w:t xml:space="preserve">   </w:t>
      </w:r>
      <w:r w:rsidR="008A5CF3" w:rsidRPr="008238FC">
        <w:rPr>
          <w:rFonts w:ascii="標楷體" w:eastAsia="標楷體" w:hAnsi="標楷體" w:hint="eastAsia"/>
          <w:b/>
          <w:color w:val="FF0000"/>
          <w:sz w:val="20"/>
        </w:rPr>
        <w:t>可回收，若收到資料袋後取消腸鏡檢查者，仍需補繳瀉劑費用。</w:t>
      </w:r>
    </w:p>
    <w:p w:rsidR="00164A13" w:rsidRPr="008238FC" w:rsidRDefault="00164A13" w:rsidP="00E014FD">
      <w:pPr>
        <w:snapToGrid w:val="0"/>
        <w:spacing w:line="240" w:lineRule="atLeast"/>
        <w:ind w:leftChars="200" w:left="480" w:rightChars="7" w:right="17"/>
        <w:rPr>
          <w:rFonts w:ascii="標楷體" w:eastAsia="標楷體" w:hAnsi="標楷體"/>
          <w:sz w:val="20"/>
        </w:rPr>
      </w:pPr>
      <w:r w:rsidRPr="008238FC">
        <w:rPr>
          <w:rFonts w:ascii="標楷體" w:eastAsia="標楷體" w:hAnsi="標楷體" w:hint="eastAsia"/>
          <w:sz w:val="20"/>
        </w:rPr>
        <w:t xml:space="preserve">  </w:t>
      </w:r>
      <w:r w:rsidR="005D57B4" w:rsidRPr="008238FC">
        <w:rPr>
          <w:rFonts w:ascii="標楷體" w:eastAsia="標楷體" w:hAnsi="標楷體" w:hint="eastAsia"/>
          <w:sz w:val="20"/>
        </w:rPr>
        <w:t>4-3施行無痛麻醉者，為了安全起見，請勿自行開車或騎車，盡量搭乘大眾交通工具或由家屬開車陪同</w:t>
      </w:r>
    </w:p>
    <w:p w:rsidR="00484FD9" w:rsidRDefault="00164A13" w:rsidP="00484FD9">
      <w:pPr>
        <w:snapToGrid w:val="0"/>
        <w:spacing w:line="240" w:lineRule="atLeast"/>
        <w:ind w:leftChars="200" w:left="480" w:rightChars="7" w:right="17"/>
        <w:rPr>
          <w:rFonts w:ascii="標楷體" w:eastAsia="標楷體" w:hAnsi="標楷體"/>
          <w:sz w:val="20"/>
        </w:rPr>
      </w:pPr>
      <w:r w:rsidRPr="008238FC">
        <w:rPr>
          <w:rFonts w:ascii="標楷體" w:eastAsia="標楷體" w:hAnsi="標楷體" w:hint="eastAsia"/>
          <w:sz w:val="20"/>
        </w:rPr>
        <w:t xml:space="preserve">     </w:t>
      </w:r>
      <w:r w:rsidR="005D57B4" w:rsidRPr="008238FC">
        <w:rPr>
          <w:rFonts w:ascii="標楷體" w:eastAsia="標楷體" w:hAnsi="標楷體" w:hint="eastAsia"/>
          <w:sz w:val="20"/>
        </w:rPr>
        <w:t>來</w:t>
      </w:r>
      <w:r w:rsidRPr="008238FC">
        <w:rPr>
          <w:rFonts w:ascii="標楷體" w:eastAsia="標楷體" w:hAnsi="標楷體" w:hint="eastAsia"/>
          <w:sz w:val="20"/>
        </w:rPr>
        <w:t>(醫師可拒絕自行駕駛之顧客麻醉)。</w:t>
      </w:r>
    </w:p>
    <w:p w:rsidR="00484FD9" w:rsidRDefault="00484FD9" w:rsidP="00484FD9">
      <w:pPr>
        <w:snapToGrid w:val="0"/>
        <w:spacing w:line="240" w:lineRule="atLeast"/>
        <w:ind w:leftChars="200" w:left="480" w:rightChars="7" w:right="17"/>
        <w:rPr>
          <w:rFonts w:ascii="標楷體" w:eastAsia="標楷體" w:hAnsi="標楷體"/>
          <w:sz w:val="20"/>
        </w:rPr>
      </w:pPr>
      <w:r w:rsidRPr="006B4071">
        <w:rPr>
          <w:rFonts w:ascii="標楷體" w:eastAsia="標楷體" w:hAnsi="標楷體"/>
          <w:b/>
          <w:sz w:val="20"/>
        </w:rPr>
        <w:t>5.</w:t>
      </w:r>
      <w:r w:rsidRPr="006B4071">
        <w:rPr>
          <w:rFonts w:ascii="標楷體" w:eastAsia="標楷體" w:hAnsi="標楷體" w:hint="eastAsia"/>
          <w:b/>
          <w:sz w:val="20"/>
        </w:rPr>
        <w:t>胃鏡</w:t>
      </w:r>
      <w:r>
        <w:rPr>
          <w:rFonts w:ascii="標楷體" w:eastAsia="標楷體" w:hAnsi="標楷體" w:hint="eastAsia"/>
          <w:sz w:val="20"/>
        </w:rPr>
        <w:t>(</w:t>
      </w:r>
      <w:r w:rsidRPr="006B4071">
        <w:rPr>
          <w:rFonts w:ascii="標楷體" w:eastAsia="標楷體" w:hAnsi="標楷體" w:hint="eastAsia"/>
          <w:sz w:val="20"/>
        </w:rPr>
        <w:t>上消化道內視鏡</w:t>
      </w:r>
      <w:r>
        <w:rPr>
          <w:rFonts w:ascii="標楷體" w:eastAsia="標楷體" w:hAnsi="標楷體" w:hint="eastAsia"/>
          <w:sz w:val="20"/>
        </w:rPr>
        <w:t>)</w:t>
      </w:r>
      <w:r w:rsidRPr="006B4071">
        <w:rPr>
          <w:rFonts w:ascii="標楷體" w:eastAsia="標楷體" w:hAnsi="標楷體" w:hint="eastAsia"/>
          <w:sz w:val="20"/>
        </w:rPr>
        <w:t>：口腔內裝有固定式</w:t>
      </w:r>
      <w:r w:rsidRPr="006B4071">
        <w:rPr>
          <w:rFonts w:ascii="標楷體" w:eastAsia="標楷體" w:hAnsi="標楷體"/>
          <w:sz w:val="20"/>
        </w:rPr>
        <w:t>(</w:t>
      </w:r>
      <w:r w:rsidRPr="006B4071">
        <w:rPr>
          <w:rFonts w:ascii="標楷體" w:eastAsia="標楷體" w:hAnsi="標楷體" w:hint="eastAsia"/>
          <w:sz w:val="20"/>
        </w:rPr>
        <w:t>不可拆除</w:t>
      </w:r>
      <w:r w:rsidRPr="006B4071">
        <w:rPr>
          <w:rFonts w:ascii="標楷體" w:eastAsia="標楷體" w:hAnsi="標楷體"/>
          <w:sz w:val="20"/>
        </w:rPr>
        <w:t>)</w:t>
      </w:r>
      <w:r w:rsidRPr="006B4071">
        <w:rPr>
          <w:rFonts w:ascii="標楷體" w:eastAsia="標楷體" w:hAnsi="標楷體" w:hint="eastAsia"/>
          <w:sz w:val="20"/>
        </w:rPr>
        <w:t>口腔內矯正器，不可進行檢查</w:t>
      </w:r>
    </w:p>
    <w:p w:rsidR="00F37F90" w:rsidRPr="008238FC" w:rsidRDefault="00F37F90" w:rsidP="00704C6A">
      <w:pPr>
        <w:snapToGrid w:val="0"/>
        <w:spacing w:line="200" w:lineRule="exact"/>
        <w:ind w:firstLineChars="177" w:firstLine="567"/>
        <w:rPr>
          <w:rFonts w:eastAsia="標楷體"/>
          <w:b/>
          <w:bCs/>
          <w:color w:val="FF0000"/>
          <w:spacing w:val="60"/>
          <w:sz w:val="20"/>
        </w:rPr>
      </w:pPr>
      <w:r w:rsidRPr="008238FC">
        <w:rPr>
          <w:rFonts w:eastAsia="標楷體" w:hint="eastAsia"/>
          <w:b/>
          <w:bCs/>
          <w:color w:val="FF0000"/>
          <w:spacing w:val="60"/>
          <w:sz w:val="20"/>
        </w:rPr>
        <w:t>本院不接受沒有做健檢主專案套餐者，使用此自費加項單。</w:t>
      </w:r>
    </w:p>
    <w:p w:rsidR="00F37F90" w:rsidRPr="008238FC" w:rsidRDefault="00F37F90" w:rsidP="00704C6A">
      <w:pPr>
        <w:snapToGrid w:val="0"/>
        <w:spacing w:line="200" w:lineRule="exact"/>
        <w:ind w:rightChars="-59" w:right="-142" w:firstLineChars="177" w:firstLine="567"/>
        <w:rPr>
          <w:rFonts w:eastAsia="標楷體"/>
          <w:b/>
          <w:bCs/>
          <w:color w:val="FF0000"/>
          <w:spacing w:val="60"/>
          <w:sz w:val="20"/>
        </w:rPr>
      </w:pPr>
      <w:r w:rsidRPr="008238FC">
        <w:rPr>
          <w:rFonts w:eastAsia="標楷體" w:hint="eastAsia"/>
          <w:b/>
          <w:bCs/>
          <w:color w:val="FF0000"/>
          <w:spacing w:val="60"/>
          <w:sz w:val="20"/>
        </w:rPr>
        <w:t>健檢自費優惠方案價格變更時，以本中心公告為準，恕不另行通知。</w:t>
      </w:r>
    </w:p>
    <w:p w:rsidR="008A3170" w:rsidRDefault="008A3170" w:rsidP="00704C6A">
      <w:pPr>
        <w:snapToGrid w:val="0"/>
        <w:spacing w:line="200" w:lineRule="exact"/>
        <w:ind w:firstLineChars="177" w:firstLine="567"/>
        <w:rPr>
          <w:rFonts w:eastAsia="標楷體"/>
          <w:b/>
          <w:bCs/>
          <w:color w:val="FF0000"/>
          <w:spacing w:val="60"/>
          <w:sz w:val="20"/>
        </w:rPr>
      </w:pPr>
      <w:r w:rsidRPr="008238FC">
        <w:rPr>
          <w:rFonts w:eastAsia="標楷體" w:hint="eastAsia"/>
          <w:b/>
          <w:bCs/>
          <w:color w:val="FF0000"/>
          <w:spacing w:val="60"/>
          <w:sz w:val="20"/>
        </w:rPr>
        <w:t>上列影像檢查，報告內均</w:t>
      </w:r>
      <w:r w:rsidR="004A7083" w:rsidRPr="008238FC">
        <w:rPr>
          <w:rFonts w:eastAsia="標楷體" w:hint="eastAsia"/>
          <w:b/>
          <w:bCs/>
          <w:color w:val="FF0000"/>
          <w:spacing w:val="60"/>
          <w:sz w:val="20"/>
        </w:rPr>
        <w:t>無</w:t>
      </w:r>
      <w:r w:rsidRPr="008238FC">
        <w:rPr>
          <w:rFonts w:eastAsia="標楷體" w:hint="eastAsia"/>
          <w:b/>
          <w:bCs/>
          <w:color w:val="FF0000"/>
          <w:spacing w:val="60"/>
          <w:sz w:val="20"/>
        </w:rPr>
        <w:t>附</w:t>
      </w:r>
      <w:r w:rsidR="00253354" w:rsidRPr="008238FC">
        <w:rPr>
          <w:rFonts w:eastAsia="標楷體" w:hint="eastAsia"/>
          <w:b/>
          <w:bCs/>
          <w:color w:val="FF0000"/>
          <w:spacing w:val="60"/>
          <w:sz w:val="20"/>
        </w:rPr>
        <w:t>影像或</w:t>
      </w:r>
      <w:r w:rsidRPr="008238FC">
        <w:rPr>
          <w:rFonts w:eastAsia="標楷體" w:hint="eastAsia"/>
          <w:b/>
          <w:bCs/>
          <w:color w:val="FF0000"/>
          <w:spacing w:val="60"/>
          <w:sz w:val="20"/>
        </w:rPr>
        <w:t>電子檔光碟</w:t>
      </w:r>
    </w:p>
    <w:p w:rsidR="006847A9" w:rsidRPr="008238FC" w:rsidRDefault="006847A9" w:rsidP="00704C6A">
      <w:pPr>
        <w:snapToGrid w:val="0"/>
        <w:spacing w:line="200" w:lineRule="exact"/>
        <w:ind w:firstLineChars="177" w:firstLine="567"/>
        <w:rPr>
          <w:rFonts w:eastAsia="標楷體"/>
          <w:b/>
          <w:bCs/>
          <w:color w:val="FF0000"/>
          <w:spacing w:val="60"/>
          <w:sz w:val="20"/>
        </w:rPr>
      </w:pPr>
    </w:p>
    <w:p w:rsidR="00507067" w:rsidRPr="008238FC" w:rsidRDefault="00507067" w:rsidP="00507067">
      <w:pPr>
        <w:snapToGrid w:val="0"/>
        <w:spacing w:line="360" w:lineRule="exact"/>
        <w:ind w:firstLineChars="145" w:firstLine="348"/>
        <w:jc w:val="center"/>
        <w:rPr>
          <w:rFonts w:eastAsia="標楷體"/>
          <w:b/>
          <w:bCs/>
          <w:szCs w:val="24"/>
        </w:rPr>
      </w:pPr>
      <w:r w:rsidRPr="008238FC">
        <w:rPr>
          <w:rFonts w:eastAsia="標楷體" w:hint="eastAsia"/>
          <w:b/>
          <w:bCs/>
          <w:szCs w:val="24"/>
        </w:rPr>
        <w:t>臺北市立萬芳醫院：</w:t>
      </w:r>
      <w:r w:rsidRPr="008238FC">
        <w:rPr>
          <w:rFonts w:ascii="標楷體" w:eastAsia="標楷體" w:hAnsi="標楷體" w:hint="eastAsia"/>
          <w:b/>
          <w:bCs/>
          <w:szCs w:val="24"/>
        </w:rPr>
        <w:t>臺北市文山區興隆路三段111號</w:t>
      </w:r>
      <w:r w:rsidRPr="008238FC">
        <w:rPr>
          <w:rFonts w:eastAsia="標楷體" w:hint="eastAsia"/>
          <w:b/>
          <w:bCs/>
          <w:szCs w:val="24"/>
        </w:rPr>
        <w:t>13</w:t>
      </w:r>
      <w:r w:rsidRPr="008238FC">
        <w:rPr>
          <w:rFonts w:eastAsia="標楷體" w:hint="eastAsia"/>
          <w:b/>
          <w:bCs/>
          <w:szCs w:val="24"/>
        </w:rPr>
        <w:t>樓</w:t>
      </w:r>
    </w:p>
    <w:sectPr w:rsidR="00507067" w:rsidRPr="008238FC" w:rsidSect="00D231E8">
      <w:pgSz w:w="11906" w:h="16838" w:code="9"/>
      <w:pgMar w:top="284"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6DB" w:rsidRDefault="001B26DB" w:rsidP="006932AB">
      <w:r>
        <w:separator/>
      </w:r>
    </w:p>
  </w:endnote>
  <w:endnote w:type="continuationSeparator" w:id="0">
    <w:p w:rsidR="001B26DB" w:rsidRDefault="001B26DB" w:rsidP="0069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仿宋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6DB" w:rsidRDefault="001B26DB" w:rsidP="006932AB">
      <w:r>
        <w:separator/>
      </w:r>
    </w:p>
  </w:footnote>
  <w:footnote w:type="continuationSeparator" w:id="0">
    <w:p w:rsidR="001B26DB" w:rsidRDefault="001B26DB" w:rsidP="00693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90C30"/>
    <w:multiLevelType w:val="hybridMultilevel"/>
    <w:tmpl w:val="457E828C"/>
    <w:lvl w:ilvl="0" w:tplc="AB8A37DA">
      <w:start w:val="3"/>
      <w:numFmt w:val="bullet"/>
      <w:lvlText w:val="★"/>
      <w:lvlJc w:val="left"/>
      <w:pPr>
        <w:tabs>
          <w:tab w:val="num" w:pos="360"/>
        </w:tabs>
        <w:ind w:left="360" w:hanging="360"/>
      </w:pPr>
      <w:rPr>
        <w:rFonts w:ascii="標楷體" w:eastAsia="標楷體" w:hAnsi="標楷體" w:cs="Times New Roman" w:hint="eastAsia"/>
        <w:b/>
        <w:sz w:val="32"/>
        <w:szCs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98A6CED"/>
    <w:multiLevelType w:val="hybridMultilevel"/>
    <w:tmpl w:val="A9D62966"/>
    <w:lvl w:ilvl="0" w:tplc="0C9C122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FA40EFD"/>
    <w:multiLevelType w:val="hybridMultilevel"/>
    <w:tmpl w:val="7DF8FBE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E5D5CE2"/>
    <w:multiLevelType w:val="hybridMultilevel"/>
    <w:tmpl w:val="EB8C19FC"/>
    <w:lvl w:ilvl="0" w:tplc="9C3295C4">
      <w:start w:val="3"/>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EB07D60"/>
    <w:multiLevelType w:val="hybridMultilevel"/>
    <w:tmpl w:val="0734C09A"/>
    <w:lvl w:ilvl="0" w:tplc="4554040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C187049"/>
    <w:multiLevelType w:val="hybridMultilevel"/>
    <w:tmpl w:val="7312DA24"/>
    <w:lvl w:ilvl="0" w:tplc="BF7687AC">
      <w:start w:val="6"/>
      <w:numFmt w:val="bullet"/>
      <w:lvlText w:val="★"/>
      <w:lvlJc w:val="left"/>
      <w:pPr>
        <w:ind w:left="360" w:hanging="360"/>
      </w:pPr>
      <w:rPr>
        <w:rFonts w:ascii="標楷體" w:eastAsia="標楷體" w:hAnsi="標楷體" w:cs="Times New Roman" w:hint="eastAsia"/>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AC"/>
    <w:rsid w:val="000005D6"/>
    <w:rsid w:val="00002AC0"/>
    <w:rsid w:val="0000479F"/>
    <w:rsid w:val="00005133"/>
    <w:rsid w:val="000075C0"/>
    <w:rsid w:val="000075C1"/>
    <w:rsid w:val="00013E7D"/>
    <w:rsid w:val="000174C3"/>
    <w:rsid w:val="00030044"/>
    <w:rsid w:val="0003465C"/>
    <w:rsid w:val="000424E8"/>
    <w:rsid w:val="00042904"/>
    <w:rsid w:val="000600DB"/>
    <w:rsid w:val="000668AD"/>
    <w:rsid w:val="00074BC6"/>
    <w:rsid w:val="0007704A"/>
    <w:rsid w:val="00077C45"/>
    <w:rsid w:val="0008516A"/>
    <w:rsid w:val="00095441"/>
    <w:rsid w:val="00095AD7"/>
    <w:rsid w:val="000960DD"/>
    <w:rsid w:val="000A0429"/>
    <w:rsid w:val="000A0946"/>
    <w:rsid w:val="000A3AA3"/>
    <w:rsid w:val="000A5B3C"/>
    <w:rsid w:val="000B741D"/>
    <w:rsid w:val="000B74EC"/>
    <w:rsid w:val="000C4CED"/>
    <w:rsid w:val="000C68F7"/>
    <w:rsid w:val="000E44F2"/>
    <w:rsid w:val="000F4C97"/>
    <w:rsid w:val="000F559A"/>
    <w:rsid w:val="001025E3"/>
    <w:rsid w:val="00106593"/>
    <w:rsid w:val="0011322A"/>
    <w:rsid w:val="0011521F"/>
    <w:rsid w:val="00116CB6"/>
    <w:rsid w:val="00126461"/>
    <w:rsid w:val="00127B4F"/>
    <w:rsid w:val="001346E2"/>
    <w:rsid w:val="0014305A"/>
    <w:rsid w:val="00147416"/>
    <w:rsid w:val="00151039"/>
    <w:rsid w:val="001559E4"/>
    <w:rsid w:val="00164A13"/>
    <w:rsid w:val="00171790"/>
    <w:rsid w:val="00171FC9"/>
    <w:rsid w:val="00173855"/>
    <w:rsid w:val="001745D9"/>
    <w:rsid w:val="001778F1"/>
    <w:rsid w:val="00183863"/>
    <w:rsid w:val="00186281"/>
    <w:rsid w:val="00190661"/>
    <w:rsid w:val="00196E95"/>
    <w:rsid w:val="001975CA"/>
    <w:rsid w:val="001A0891"/>
    <w:rsid w:val="001A0A93"/>
    <w:rsid w:val="001A21DE"/>
    <w:rsid w:val="001A3CE5"/>
    <w:rsid w:val="001A4F04"/>
    <w:rsid w:val="001B1EEF"/>
    <w:rsid w:val="001B26DB"/>
    <w:rsid w:val="001B5740"/>
    <w:rsid w:val="001D0044"/>
    <w:rsid w:val="001D1145"/>
    <w:rsid w:val="001D44E8"/>
    <w:rsid w:val="001D570B"/>
    <w:rsid w:val="001E15C2"/>
    <w:rsid w:val="001E1F47"/>
    <w:rsid w:val="001E212B"/>
    <w:rsid w:val="001E4EF1"/>
    <w:rsid w:val="001F0387"/>
    <w:rsid w:val="001F7E51"/>
    <w:rsid w:val="0020232F"/>
    <w:rsid w:val="00204BB2"/>
    <w:rsid w:val="002119E9"/>
    <w:rsid w:val="00217A6F"/>
    <w:rsid w:val="00220CBC"/>
    <w:rsid w:val="0022540B"/>
    <w:rsid w:val="002306BB"/>
    <w:rsid w:val="00232867"/>
    <w:rsid w:val="002351AF"/>
    <w:rsid w:val="0023558D"/>
    <w:rsid w:val="0024380E"/>
    <w:rsid w:val="0024499C"/>
    <w:rsid w:val="00253354"/>
    <w:rsid w:val="002534D6"/>
    <w:rsid w:val="002562C8"/>
    <w:rsid w:val="00256E59"/>
    <w:rsid w:val="00266CC2"/>
    <w:rsid w:val="00274D72"/>
    <w:rsid w:val="002773DA"/>
    <w:rsid w:val="002834ED"/>
    <w:rsid w:val="00285DF4"/>
    <w:rsid w:val="002876FA"/>
    <w:rsid w:val="0029214F"/>
    <w:rsid w:val="0029708F"/>
    <w:rsid w:val="002A1E18"/>
    <w:rsid w:val="002A47A7"/>
    <w:rsid w:val="002A7DF3"/>
    <w:rsid w:val="002A7E69"/>
    <w:rsid w:val="002B0C9E"/>
    <w:rsid w:val="002B43F4"/>
    <w:rsid w:val="002C3F22"/>
    <w:rsid w:val="002D326E"/>
    <w:rsid w:val="002D7925"/>
    <w:rsid w:val="002E4686"/>
    <w:rsid w:val="002E5071"/>
    <w:rsid w:val="002E65A4"/>
    <w:rsid w:val="002E7FB0"/>
    <w:rsid w:val="002F0F5B"/>
    <w:rsid w:val="003043CE"/>
    <w:rsid w:val="00305E59"/>
    <w:rsid w:val="00321B3F"/>
    <w:rsid w:val="00323A80"/>
    <w:rsid w:val="003243DF"/>
    <w:rsid w:val="00324C14"/>
    <w:rsid w:val="00325F17"/>
    <w:rsid w:val="00327D5D"/>
    <w:rsid w:val="00336398"/>
    <w:rsid w:val="00343EC3"/>
    <w:rsid w:val="003549D7"/>
    <w:rsid w:val="003557B9"/>
    <w:rsid w:val="003600C8"/>
    <w:rsid w:val="00366EDA"/>
    <w:rsid w:val="003700E8"/>
    <w:rsid w:val="00373BAC"/>
    <w:rsid w:val="003759B2"/>
    <w:rsid w:val="00381619"/>
    <w:rsid w:val="00391A55"/>
    <w:rsid w:val="00392A0A"/>
    <w:rsid w:val="003A00B9"/>
    <w:rsid w:val="003A4A93"/>
    <w:rsid w:val="003A681B"/>
    <w:rsid w:val="003A76CF"/>
    <w:rsid w:val="003B0E24"/>
    <w:rsid w:val="003C0016"/>
    <w:rsid w:val="003C276E"/>
    <w:rsid w:val="003D3868"/>
    <w:rsid w:val="003E0E1F"/>
    <w:rsid w:val="003E40FF"/>
    <w:rsid w:val="003E4503"/>
    <w:rsid w:val="003E558B"/>
    <w:rsid w:val="003F0747"/>
    <w:rsid w:val="003F51E2"/>
    <w:rsid w:val="00403E2C"/>
    <w:rsid w:val="00413A93"/>
    <w:rsid w:val="0041454F"/>
    <w:rsid w:val="0041627A"/>
    <w:rsid w:val="004174D1"/>
    <w:rsid w:val="00417D6D"/>
    <w:rsid w:val="00422C74"/>
    <w:rsid w:val="00423205"/>
    <w:rsid w:val="00427214"/>
    <w:rsid w:val="004312D7"/>
    <w:rsid w:val="0043250B"/>
    <w:rsid w:val="00447BEA"/>
    <w:rsid w:val="0045357F"/>
    <w:rsid w:val="004654A3"/>
    <w:rsid w:val="00466F5B"/>
    <w:rsid w:val="00467329"/>
    <w:rsid w:val="0046751F"/>
    <w:rsid w:val="004748BD"/>
    <w:rsid w:val="004757F0"/>
    <w:rsid w:val="00484FD9"/>
    <w:rsid w:val="00485B69"/>
    <w:rsid w:val="00485B9E"/>
    <w:rsid w:val="00491272"/>
    <w:rsid w:val="00493401"/>
    <w:rsid w:val="00494920"/>
    <w:rsid w:val="004A10AC"/>
    <w:rsid w:val="004A54CB"/>
    <w:rsid w:val="004A7083"/>
    <w:rsid w:val="004B42BF"/>
    <w:rsid w:val="004B78E2"/>
    <w:rsid w:val="004B7F63"/>
    <w:rsid w:val="004C0D52"/>
    <w:rsid w:val="004C1E3B"/>
    <w:rsid w:val="004C3E21"/>
    <w:rsid w:val="004D765B"/>
    <w:rsid w:val="004E170F"/>
    <w:rsid w:val="004F3738"/>
    <w:rsid w:val="004F3930"/>
    <w:rsid w:val="004F41FC"/>
    <w:rsid w:val="00504D29"/>
    <w:rsid w:val="00506D09"/>
    <w:rsid w:val="00507067"/>
    <w:rsid w:val="00507920"/>
    <w:rsid w:val="00507EF3"/>
    <w:rsid w:val="005174FA"/>
    <w:rsid w:val="00523C4C"/>
    <w:rsid w:val="00531474"/>
    <w:rsid w:val="00532320"/>
    <w:rsid w:val="00533E6C"/>
    <w:rsid w:val="00545B7F"/>
    <w:rsid w:val="00547B2F"/>
    <w:rsid w:val="005539BD"/>
    <w:rsid w:val="00554A61"/>
    <w:rsid w:val="0055610A"/>
    <w:rsid w:val="005578C3"/>
    <w:rsid w:val="00566F5F"/>
    <w:rsid w:val="00567992"/>
    <w:rsid w:val="00571451"/>
    <w:rsid w:val="00576FDB"/>
    <w:rsid w:val="005808C8"/>
    <w:rsid w:val="00581756"/>
    <w:rsid w:val="0059112B"/>
    <w:rsid w:val="005B0387"/>
    <w:rsid w:val="005B4E9C"/>
    <w:rsid w:val="005C3016"/>
    <w:rsid w:val="005C571F"/>
    <w:rsid w:val="005C79FD"/>
    <w:rsid w:val="005D1559"/>
    <w:rsid w:val="005D2DB4"/>
    <w:rsid w:val="005D57B4"/>
    <w:rsid w:val="005D696E"/>
    <w:rsid w:val="005E345A"/>
    <w:rsid w:val="005E44A9"/>
    <w:rsid w:val="005E55B8"/>
    <w:rsid w:val="005F42AC"/>
    <w:rsid w:val="005F4D3D"/>
    <w:rsid w:val="005F7ADD"/>
    <w:rsid w:val="00605D76"/>
    <w:rsid w:val="00605F79"/>
    <w:rsid w:val="00612ED2"/>
    <w:rsid w:val="0061493F"/>
    <w:rsid w:val="006234FE"/>
    <w:rsid w:val="00642B02"/>
    <w:rsid w:val="00646FAD"/>
    <w:rsid w:val="00650351"/>
    <w:rsid w:val="00650581"/>
    <w:rsid w:val="006507FC"/>
    <w:rsid w:val="006519DC"/>
    <w:rsid w:val="00655FE7"/>
    <w:rsid w:val="00670046"/>
    <w:rsid w:val="00672807"/>
    <w:rsid w:val="00673EBB"/>
    <w:rsid w:val="006803F2"/>
    <w:rsid w:val="006847A9"/>
    <w:rsid w:val="00686125"/>
    <w:rsid w:val="006932AB"/>
    <w:rsid w:val="00693755"/>
    <w:rsid w:val="006A2E0F"/>
    <w:rsid w:val="006A45A3"/>
    <w:rsid w:val="006A614F"/>
    <w:rsid w:val="006B4E88"/>
    <w:rsid w:val="006B719E"/>
    <w:rsid w:val="006C1201"/>
    <w:rsid w:val="006C36D9"/>
    <w:rsid w:val="006C736D"/>
    <w:rsid w:val="006C7957"/>
    <w:rsid w:val="006D6BF0"/>
    <w:rsid w:val="006D7548"/>
    <w:rsid w:val="006E22F2"/>
    <w:rsid w:val="006F083D"/>
    <w:rsid w:val="006F250A"/>
    <w:rsid w:val="00700D4C"/>
    <w:rsid w:val="00704C6A"/>
    <w:rsid w:val="00714D41"/>
    <w:rsid w:val="007169AC"/>
    <w:rsid w:val="00716CEF"/>
    <w:rsid w:val="00720937"/>
    <w:rsid w:val="007232F0"/>
    <w:rsid w:val="00724704"/>
    <w:rsid w:val="0072521A"/>
    <w:rsid w:val="00735C1D"/>
    <w:rsid w:val="00736FBF"/>
    <w:rsid w:val="00736FD8"/>
    <w:rsid w:val="0076179F"/>
    <w:rsid w:val="00763022"/>
    <w:rsid w:val="00765132"/>
    <w:rsid w:val="00770135"/>
    <w:rsid w:val="00771165"/>
    <w:rsid w:val="00774106"/>
    <w:rsid w:val="00776570"/>
    <w:rsid w:val="007828E4"/>
    <w:rsid w:val="00784747"/>
    <w:rsid w:val="00786A3A"/>
    <w:rsid w:val="007870D3"/>
    <w:rsid w:val="00787609"/>
    <w:rsid w:val="00792A55"/>
    <w:rsid w:val="0079328B"/>
    <w:rsid w:val="007A0B70"/>
    <w:rsid w:val="007A0FCC"/>
    <w:rsid w:val="007A26A2"/>
    <w:rsid w:val="007A3286"/>
    <w:rsid w:val="007B3AD4"/>
    <w:rsid w:val="007B4F1A"/>
    <w:rsid w:val="007B55C8"/>
    <w:rsid w:val="007C0422"/>
    <w:rsid w:val="007C0975"/>
    <w:rsid w:val="007D4DDE"/>
    <w:rsid w:val="007D53F9"/>
    <w:rsid w:val="007D5E17"/>
    <w:rsid w:val="007D62E0"/>
    <w:rsid w:val="007D6E4F"/>
    <w:rsid w:val="007E1E5B"/>
    <w:rsid w:val="007E2D81"/>
    <w:rsid w:val="007F3D65"/>
    <w:rsid w:val="00800092"/>
    <w:rsid w:val="00806AC1"/>
    <w:rsid w:val="00807628"/>
    <w:rsid w:val="0081076A"/>
    <w:rsid w:val="00813605"/>
    <w:rsid w:val="00815CFD"/>
    <w:rsid w:val="008208CD"/>
    <w:rsid w:val="008208E4"/>
    <w:rsid w:val="0082265C"/>
    <w:rsid w:val="008238FC"/>
    <w:rsid w:val="00824B47"/>
    <w:rsid w:val="00825AB2"/>
    <w:rsid w:val="00827475"/>
    <w:rsid w:val="00827F6C"/>
    <w:rsid w:val="0083209B"/>
    <w:rsid w:val="00840537"/>
    <w:rsid w:val="00843686"/>
    <w:rsid w:val="00851067"/>
    <w:rsid w:val="0086048A"/>
    <w:rsid w:val="00861490"/>
    <w:rsid w:val="008669A4"/>
    <w:rsid w:val="00871227"/>
    <w:rsid w:val="0088015A"/>
    <w:rsid w:val="00887340"/>
    <w:rsid w:val="008939D3"/>
    <w:rsid w:val="0089770B"/>
    <w:rsid w:val="008A02F4"/>
    <w:rsid w:val="008A16F1"/>
    <w:rsid w:val="008A3170"/>
    <w:rsid w:val="008A5CF3"/>
    <w:rsid w:val="008A5FD1"/>
    <w:rsid w:val="008B5BB2"/>
    <w:rsid w:val="008C01E4"/>
    <w:rsid w:val="008C5DD3"/>
    <w:rsid w:val="008D1EFC"/>
    <w:rsid w:val="008D2FC3"/>
    <w:rsid w:val="008D327E"/>
    <w:rsid w:val="008E4218"/>
    <w:rsid w:val="008E7D94"/>
    <w:rsid w:val="008F581C"/>
    <w:rsid w:val="008F76D0"/>
    <w:rsid w:val="00916121"/>
    <w:rsid w:val="0091679F"/>
    <w:rsid w:val="0092114F"/>
    <w:rsid w:val="009216EB"/>
    <w:rsid w:val="0092642A"/>
    <w:rsid w:val="00930EF2"/>
    <w:rsid w:val="009325A9"/>
    <w:rsid w:val="00932855"/>
    <w:rsid w:val="009366B6"/>
    <w:rsid w:val="00937BE7"/>
    <w:rsid w:val="00940079"/>
    <w:rsid w:val="00943FF6"/>
    <w:rsid w:val="009508CC"/>
    <w:rsid w:val="0095703A"/>
    <w:rsid w:val="00961346"/>
    <w:rsid w:val="009773A2"/>
    <w:rsid w:val="009913A5"/>
    <w:rsid w:val="009A29A9"/>
    <w:rsid w:val="009A49A8"/>
    <w:rsid w:val="009B3770"/>
    <w:rsid w:val="009B39C9"/>
    <w:rsid w:val="009B793E"/>
    <w:rsid w:val="009D30E3"/>
    <w:rsid w:val="009E4389"/>
    <w:rsid w:val="009F43F0"/>
    <w:rsid w:val="009F48C9"/>
    <w:rsid w:val="009F7036"/>
    <w:rsid w:val="00A15526"/>
    <w:rsid w:val="00A16D92"/>
    <w:rsid w:val="00A17129"/>
    <w:rsid w:val="00A20112"/>
    <w:rsid w:val="00A433E1"/>
    <w:rsid w:val="00A474A0"/>
    <w:rsid w:val="00A531F5"/>
    <w:rsid w:val="00A7196E"/>
    <w:rsid w:val="00A73104"/>
    <w:rsid w:val="00A7361B"/>
    <w:rsid w:val="00A74BCF"/>
    <w:rsid w:val="00A870BF"/>
    <w:rsid w:val="00A972B9"/>
    <w:rsid w:val="00A97499"/>
    <w:rsid w:val="00A97D7A"/>
    <w:rsid w:val="00AA10E8"/>
    <w:rsid w:val="00AA2D08"/>
    <w:rsid w:val="00AA7163"/>
    <w:rsid w:val="00AB1846"/>
    <w:rsid w:val="00AB3505"/>
    <w:rsid w:val="00AB6563"/>
    <w:rsid w:val="00AC0578"/>
    <w:rsid w:val="00AC42D7"/>
    <w:rsid w:val="00AE01F8"/>
    <w:rsid w:val="00AE5153"/>
    <w:rsid w:val="00AF32A5"/>
    <w:rsid w:val="00AF5990"/>
    <w:rsid w:val="00AF721A"/>
    <w:rsid w:val="00B07650"/>
    <w:rsid w:val="00B12972"/>
    <w:rsid w:val="00B4300F"/>
    <w:rsid w:val="00B448AA"/>
    <w:rsid w:val="00B50D18"/>
    <w:rsid w:val="00B52FB1"/>
    <w:rsid w:val="00B53BCF"/>
    <w:rsid w:val="00B609EE"/>
    <w:rsid w:val="00B638B3"/>
    <w:rsid w:val="00B7501B"/>
    <w:rsid w:val="00B76A41"/>
    <w:rsid w:val="00B81AAF"/>
    <w:rsid w:val="00B826BC"/>
    <w:rsid w:val="00B90698"/>
    <w:rsid w:val="00B90A9D"/>
    <w:rsid w:val="00B94AB6"/>
    <w:rsid w:val="00B95526"/>
    <w:rsid w:val="00B96457"/>
    <w:rsid w:val="00B96503"/>
    <w:rsid w:val="00B966C6"/>
    <w:rsid w:val="00BA1EF9"/>
    <w:rsid w:val="00BA3361"/>
    <w:rsid w:val="00BA5887"/>
    <w:rsid w:val="00BB1E39"/>
    <w:rsid w:val="00BB3251"/>
    <w:rsid w:val="00BC2171"/>
    <w:rsid w:val="00BD2E4F"/>
    <w:rsid w:val="00BF6ECA"/>
    <w:rsid w:val="00C1029F"/>
    <w:rsid w:val="00C12468"/>
    <w:rsid w:val="00C125A1"/>
    <w:rsid w:val="00C14FF3"/>
    <w:rsid w:val="00C16CAE"/>
    <w:rsid w:val="00C17C2A"/>
    <w:rsid w:val="00C21D00"/>
    <w:rsid w:val="00C27BB8"/>
    <w:rsid w:val="00C30CDD"/>
    <w:rsid w:val="00C37030"/>
    <w:rsid w:val="00C37C02"/>
    <w:rsid w:val="00C4004D"/>
    <w:rsid w:val="00C606F9"/>
    <w:rsid w:val="00C642F9"/>
    <w:rsid w:val="00C647AB"/>
    <w:rsid w:val="00C70C2D"/>
    <w:rsid w:val="00C74FC7"/>
    <w:rsid w:val="00C776DF"/>
    <w:rsid w:val="00C77DB5"/>
    <w:rsid w:val="00C80444"/>
    <w:rsid w:val="00C9172A"/>
    <w:rsid w:val="00C96317"/>
    <w:rsid w:val="00C97C12"/>
    <w:rsid w:val="00CA17E9"/>
    <w:rsid w:val="00CB0B25"/>
    <w:rsid w:val="00CB1897"/>
    <w:rsid w:val="00CB2FAF"/>
    <w:rsid w:val="00CB3E10"/>
    <w:rsid w:val="00CB6C5D"/>
    <w:rsid w:val="00CC0290"/>
    <w:rsid w:val="00CC0B3E"/>
    <w:rsid w:val="00CC62E4"/>
    <w:rsid w:val="00CD2D2E"/>
    <w:rsid w:val="00CD34EC"/>
    <w:rsid w:val="00CD37A2"/>
    <w:rsid w:val="00CD3A79"/>
    <w:rsid w:val="00CE0C7B"/>
    <w:rsid w:val="00CE2766"/>
    <w:rsid w:val="00CF3FA0"/>
    <w:rsid w:val="00D0111D"/>
    <w:rsid w:val="00D02663"/>
    <w:rsid w:val="00D03A4E"/>
    <w:rsid w:val="00D03CCD"/>
    <w:rsid w:val="00D06D22"/>
    <w:rsid w:val="00D11728"/>
    <w:rsid w:val="00D12AE3"/>
    <w:rsid w:val="00D1353D"/>
    <w:rsid w:val="00D1417C"/>
    <w:rsid w:val="00D154D1"/>
    <w:rsid w:val="00D231E8"/>
    <w:rsid w:val="00D2686D"/>
    <w:rsid w:val="00D30648"/>
    <w:rsid w:val="00D30FAA"/>
    <w:rsid w:val="00D31B84"/>
    <w:rsid w:val="00D32BCA"/>
    <w:rsid w:val="00D37403"/>
    <w:rsid w:val="00D40EFC"/>
    <w:rsid w:val="00D51CE7"/>
    <w:rsid w:val="00D570E7"/>
    <w:rsid w:val="00D629A3"/>
    <w:rsid w:val="00D63C8D"/>
    <w:rsid w:val="00D643E2"/>
    <w:rsid w:val="00D64A11"/>
    <w:rsid w:val="00D74BBB"/>
    <w:rsid w:val="00D81A83"/>
    <w:rsid w:val="00D86822"/>
    <w:rsid w:val="00D87FF0"/>
    <w:rsid w:val="00D9330A"/>
    <w:rsid w:val="00D9448D"/>
    <w:rsid w:val="00D96C1B"/>
    <w:rsid w:val="00DA2690"/>
    <w:rsid w:val="00DB5B47"/>
    <w:rsid w:val="00DC0DB6"/>
    <w:rsid w:val="00DC2A72"/>
    <w:rsid w:val="00DD078F"/>
    <w:rsid w:val="00DD6837"/>
    <w:rsid w:val="00DD79FC"/>
    <w:rsid w:val="00DE2B75"/>
    <w:rsid w:val="00DE62D9"/>
    <w:rsid w:val="00DF2DA1"/>
    <w:rsid w:val="00E014FD"/>
    <w:rsid w:val="00E03198"/>
    <w:rsid w:val="00E107E3"/>
    <w:rsid w:val="00E1443E"/>
    <w:rsid w:val="00E16F1C"/>
    <w:rsid w:val="00E170A2"/>
    <w:rsid w:val="00E227B2"/>
    <w:rsid w:val="00E25EB0"/>
    <w:rsid w:val="00E320E4"/>
    <w:rsid w:val="00E32EEE"/>
    <w:rsid w:val="00E46747"/>
    <w:rsid w:val="00E63C46"/>
    <w:rsid w:val="00E73A4D"/>
    <w:rsid w:val="00E81E64"/>
    <w:rsid w:val="00E8356B"/>
    <w:rsid w:val="00E83E3D"/>
    <w:rsid w:val="00E85B96"/>
    <w:rsid w:val="00E9307C"/>
    <w:rsid w:val="00E9379F"/>
    <w:rsid w:val="00E974CF"/>
    <w:rsid w:val="00EA6BEB"/>
    <w:rsid w:val="00EB03DF"/>
    <w:rsid w:val="00EC03C7"/>
    <w:rsid w:val="00ED1088"/>
    <w:rsid w:val="00ED4A09"/>
    <w:rsid w:val="00ED5EC4"/>
    <w:rsid w:val="00EE2BB0"/>
    <w:rsid w:val="00EE4412"/>
    <w:rsid w:val="00EE5F2C"/>
    <w:rsid w:val="00EF6428"/>
    <w:rsid w:val="00EF716E"/>
    <w:rsid w:val="00F00369"/>
    <w:rsid w:val="00F009D0"/>
    <w:rsid w:val="00F068EF"/>
    <w:rsid w:val="00F07FDA"/>
    <w:rsid w:val="00F1466F"/>
    <w:rsid w:val="00F168DE"/>
    <w:rsid w:val="00F21550"/>
    <w:rsid w:val="00F22C32"/>
    <w:rsid w:val="00F23CA9"/>
    <w:rsid w:val="00F33A7E"/>
    <w:rsid w:val="00F37F90"/>
    <w:rsid w:val="00F435E3"/>
    <w:rsid w:val="00F4381C"/>
    <w:rsid w:val="00F44C3C"/>
    <w:rsid w:val="00F45857"/>
    <w:rsid w:val="00F47C18"/>
    <w:rsid w:val="00F602DB"/>
    <w:rsid w:val="00F7093B"/>
    <w:rsid w:val="00F72A24"/>
    <w:rsid w:val="00F73C5F"/>
    <w:rsid w:val="00F77C1C"/>
    <w:rsid w:val="00F843C2"/>
    <w:rsid w:val="00F850A5"/>
    <w:rsid w:val="00F95D5B"/>
    <w:rsid w:val="00F978B2"/>
    <w:rsid w:val="00FA3465"/>
    <w:rsid w:val="00FA7DF1"/>
    <w:rsid w:val="00FB16D9"/>
    <w:rsid w:val="00FB4ADB"/>
    <w:rsid w:val="00FC397A"/>
    <w:rsid w:val="00FD1794"/>
    <w:rsid w:val="00FD3E81"/>
    <w:rsid w:val="00FD5160"/>
    <w:rsid w:val="00FE0D16"/>
    <w:rsid w:val="00FE690B"/>
    <w:rsid w:val="00FF2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FFCAF4A-0970-47C9-A69A-DDF5D8B7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pacing w:before="20" w:line="240" w:lineRule="atLeast"/>
      <w:jc w:val="both"/>
      <w:textAlignment w:val="baseline"/>
      <w:outlineLvl w:val="0"/>
    </w:pPr>
    <w:rPr>
      <w:rFonts w:eastAsia="華康仿宋體"/>
      <w:b/>
      <w:kern w:val="0"/>
      <w:sz w:val="22"/>
    </w:rPr>
  </w:style>
  <w:style w:type="paragraph" w:styleId="3">
    <w:name w:val="heading 3"/>
    <w:basedOn w:val="a"/>
    <w:qFormat/>
    <w:pPr>
      <w:widowControl/>
      <w:spacing w:before="100" w:beforeAutospacing="1" w:after="100" w:afterAutospacing="1"/>
      <w:outlineLvl w:val="2"/>
    </w:pPr>
    <w:rPr>
      <w:rFonts w:ascii="Arial Unicode MS" w:eastAsia="Arial Unicode MS" w:hAnsi="Arial Unicode MS" w:cs="Arial Unicode M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Lines="100" w:before="360"/>
      <w:jc w:val="center"/>
    </w:pPr>
    <w:rPr>
      <w:rFonts w:ascii="標楷體" w:eastAsia="標楷體"/>
    </w:rPr>
  </w:style>
  <w:style w:type="character" w:customStyle="1" w:styleId="bg141">
    <w:name w:val="bg141"/>
    <w:rsid w:val="00EE2BB0"/>
    <w:rPr>
      <w:rFonts w:ascii="Arial" w:hAnsi="Arial" w:cs="Arial" w:hint="default"/>
      <w:color w:val="000000"/>
      <w:sz w:val="21"/>
      <w:szCs w:val="21"/>
    </w:rPr>
  </w:style>
  <w:style w:type="paragraph" w:customStyle="1" w:styleId="style35">
    <w:name w:val="style35"/>
    <w:basedOn w:val="a"/>
    <w:rsid w:val="000005D6"/>
    <w:pPr>
      <w:widowControl/>
      <w:spacing w:before="100" w:beforeAutospacing="1" w:after="100" w:afterAutospacing="1"/>
    </w:pPr>
    <w:rPr>
      <w:rFonts w:ascii="Arial Unicode MS" w:eastAsia="Arial Unicode MS" w:hAnsi="Arial Unicode MS" w:cs="Arial Unicode MS"/>
      <w:color w:val="666666"/>
      <w:kern w:val="0"/>
      <w:sz w:val="20"/>
    </w:rPr>
  </w:style>
  <w:style w:type="paragraph" w:styleId="Web">
    <w:name w:val="Normal (Web)"/>
    <w:basedOn w:val="a"/>
    <w:rsid w:val="00AB1846"/>
    <w:pPr>
      <w:widowControl/>
      <w:spacing w:before="100" w:beforeAutospacing="1" w:after="100" w:afterAutospacing="1"/>
    </w:pPr>
    <w:rPr>
      <w:rFonts w:ascii="新細明體" w:hAnsi="新細明體"/>
      <w:kern w:val="0"/>
      <w:szCs w:val="24"/>
    </w:rPr>
  </w:style>
  <w:style w:type="paragraph" w:styleId="a4">
    <w:name w:val="header"/>
    <w:basedOn w:val="a"/>
    <w:link w:val="a5"/>
    <w:rsid w:val="006932AB"/>
    <w:pPr>
      <w:tabs>
        <w:tab w:val="center" w:pos="4153"/>
        <w:tab w:val="right" w:pos="8306"/>
      </w:tabs>
      <w:snapToGrid w:val="0"/>
    </w:pPr>
    <w:rPr>
      <w:sz w:val="20"/>
    </w:rPr>
  </w:style>
  <w:style w:type="character" w:customStyle="1" w:styleId="a5">
    <w:name w:val="頁首 字元"/>
    <w:link w:val="a4"/>
    <w:rsid w:val="006932AB"/>
    <w:rPr>
      <w:kern w:val="2"/>
    </w:rPr>
  </w:style>
  <w:style w:type="paragraph" w:styleId="a6">
    <w:name w:val="footer"/>
    <w:basedOn w:val="a"/>
    <w:link w:val="a7"/>
    <w:rsid w:val="006932AB"/>
    <w:pPr>
      <w:tabs>
        <w:tab w:val="center" w:pos="4153"/>
        <w:tab w:val="right" w:pos="8306"/>
      </w:tabs>
      <w:snapToGrid w:val="0"/>
    </w:pPr>
    <w:rPr>
      <w:sz w:val="20"/>
    </w:rPr>
  </w:style>
  <w:style w:type="character" w:customStyle="1" w:styleId="a7">
    <w:name w:val="頁尾 字元"/>
    <w:link w:val="a6"/>
    <w:rsid w:val="006932AB"/>
    <w:rPr>
      <w:kern w:val="2"/>
    </w:rPr>
  </w:style>
  <w:style w:type="paragraph" w:styleId="a8">
    <w:name w:val="Balloon Text"/>
    <w:basedOn w:val="a"/>
    <w:link w:val="a9"/>
    <w:rsid w:val="000F559A"/>
    <w:rPr>
      <w:rFonts w:ascii="Cambria" w:hAnsi="Cambria"/>
      <w:sz w:val="18"/>
      <w:szCs w:val="18"/>
    </w:rPr>
  </w:style>
  <w:style w:type="character" w:customStyle="1" w:styleId="a9">
    <w:name w:val="註解方塊文字 字元"/>
    <w:link w:val="a8"/>
    <w:rsid w:val="000F559A"/>
    <w:rPr>
      <w:rFonts w:ascii="Cambria" w:eastAsia="新細明體" w:hAnsi="Cambria" w:cs="Times New Roman"/>
      <w:kern w:val="2"/>
      <w:sz w:val="18"/>
      <w:szCs w:val="18"/>
    </w:rPr>
  </w:style>
  <w:style w:type="character" w:styleId="aa">
    <w:name w:val="Strong"/>
    <w:qFormat/>
    <w:rsid w:val="004174D1"/>
    <w:rPr>
      <w:b/>
      <w:bCs/>
    </w:rPr>
  </w:style>
  <w:style w:type="table" w:styleId="ab">
    <w:name w:val="Table Grid"/>
    <w:basedOn w:val="a1"/>
    <w:rsid w:val="00720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uiPriority w:val="20"/>
    <w:qFormat/>
    <w:rsid w:val="004F39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2709</Characters>
  <Application>Microsoft Office Word</Application>
  <DocSecurity>0</DocSecurity>
  <Lines>22</Lines>
  <Paragraphs>6</Paragraphs>
  <ScaleCrop>false</ScaleCrop>
  <Company>no</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Marks</dc:creator>
  <cp:keywords/>
  <cp:lastModifiedBy>筠華</cp:lastModifiedBy>
  <cp:revision>6</cp:revision>
  <cp:lastPrinted>2012-04-05T07:42:00Z</cp:lastPrinted>
  <dcterms:created xsi:type="dcterms:W3CDTF">2023-09-04T03:40:00Z</dcterms:created>
  <dcterms:modified xsi:type="dcterms:W3CDTF">2023-09-04T03:42:00Z</dcterms:modified>
</cp:coreProperties>
</file>